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B8" w:rsidRDefault="00A127B8" w:rsidP="00A127B8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127B8" w:rsidRDefault="00A127B8" w:rsidP="00A127B8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A127B8" w:rsidRDefault="00A127B8" w:rsidP="00A127B8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A127B8" w:rsidRDefault="00A127B8" w:rsidP="00A127B8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«БАЛЕЙСКИЙ РАЙОН»</w:t>
      </w:r>
    </w:p>
    <w:p w:rsidR="00A127B8" w:rsidRDefault="00A127B8" w:rsidP="00A127B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A127B8" w:rsidRDefault="00A127B8" w:rsidP="00A127B8">
      <w:pPr>
        <w:pStyle w:val="ConsPlusTitle"/>
        <w:widowControl/>
        <w:jc w:val="center"/>
        <w:rPr>
          <w:sz w:val="28"/>
          <w:szCs w:val="28"/>
        </w:rPr>
      </w:pPr>
    </w:p>
    <w:p w:rsidR="00A127B8" w:rsidRPr="0098308C" w:rsidRDefault="00A127B8" w:rsidP="00A127B8">
      <w:pPr>
        <w:pStyle w:val="ConsPlusTitle"/>
        <w:widowControl/>
        <w:jc w:val="center"/>
        <w:rPr>
          <w:sz w:val="28"/>
          <w:szCs w:val="32"/>
        </w:rPr>
      </w:pPr>
      <w:r w:rsidRPr="0098308C">
        <w:rPr>
          <w:sz w:val="28"/>
          <w:szCs w:val="32"/>
        </w:rPr>
        <w:t>ПОСТАНОВЛЕНИЕ</w:t>
      </w:r>
    </w:p>
    <w:p w:rsidR="00A127B8" w:rsidRDefault="00A127B8" w:rsidP="00A127B8">
      <w:pPr>
        <w:pStyle w:val="ConsPlusTitle"/>
        <w:widowControl/>
        <w:jc w:val="center"/>
        <w:rPr>
          <w:sz w:val="28"/>
          <w:szCs w:val="28"/>
        </w:rPr>
      </w:pPr>
    </w:p>
    <w:p w:rsidR="00A127B8" w:rsidRDefault="00A127B8" w:rsidP="00A127B8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0B7BF6">
        <w:rPr>
          <w:b w:val="0"/>
          <w:sz w:val="28"/>
          <w:szCs w:val="28"/>
        </w:rPr>
        <w:t xml:space="preserve">20 </w:t>
      </w:r>
      <w:r>
        <w:rPr>
          <w:b w:val="0"/>
          <w:sz w:val="28"/>
          <w:szCs w:val="28"/>
        </w:rPr>
        <w:t>»</w:t>
      </w:r>
      <w:r w:rsidR="000B7BF6">
        <w:rPr>
          <w:b w:val="0"/>
          <w:sz w:val="28"/>
          <w:szCs w:val="28"/>
        </w:rPr>
        <w:t xml:space="preserve"> декабря </w:t>
      </w:r>
      <w:r>
        <w:rPr>
          <w:b w:val="0"/>
          <w:sz w:val="28"/>
          <w:szCs w:val="28"/>
        </w:rPr>
        <w:t xml:space="preserve"> 2022  года                                                                   № </w:t>
      </w:r>
      <w:r w:rsidR="000B7BF6">
        <w:rPr>
          <w:b w:val="0"/>
          <w:sz w:val="28"/>
          <w:szCs w:val="28"/>
        </w:rPr>
        <w:t>723</w:t>
      </w:r>
    </w:p>
    <w:p w:rsidR="00A127B8" w:rsidRDefault="00A127B8" w:rsidP="00217B56">
      <w:pPr>
        <w:rPr>
          <w:sz w:val="28"/>
          <w:szCs w:val="28"/>
        </w:rPr>
      </w:pPr>
    </w:p>
    <w:p w:rsidR="00A127B8" w:rsidRDefault="00A127B8" w:rsidP="0098308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A127B8" w:rsidRPr="00A127B8" w:rsidRDefault="00A127B8" w:rsidP="00880E13">
      <w:pPr>
        <w:pStyle w:val="11110"/>
        <w:numPr>
          <w:ilvl w:val="0"/>
          <w:numId w:val="0"/>
        </w:numPr>
        <w:tabs>
          <w:tab w:val="left" w:pos="4395"/>
        </w:tabs>
        <w:ind w:right="4960"/>
        <w:rPr>
          <w:b/>
          <w:sz w:val="28"/>
          <w:szCs w:val="28"/>
        </w:rPr>
      </w:pPr>
    </w:p>
    <w:p w:rsidR="00880E13" w:rsidRPr="00217B56" w:rsidRDefault="00331051" w:rsidP="0098308C">
      <w:pPr>
        <w:pStyle w:val="11110"/>
        <w:numPr>
          <w:ilvl w:val="0"/>
          <w:numId w:val="0"/>
        </w:num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</w:t>
      </w:r>
      <w:r w:rsidR="00880E13" w:rsidRPr="00A127B8">
        <w:rPr>
          <w:b/>
          <w:sz w:val="28"/>
          <w:szCs w:val="28"/>
        </w:rPr>
        <w:t xml:space="preserve">порядке выполнения работ по выявлению, </w:t>
      </w:r>
      <w:r w:rsidR="00880E13" w:rsidRPr="00A127B8">
        <w:rPr>
          <w:b/>
          <w:bCs/>
          <w:sz w:val="28"/>
          <w:szCs w:val="28"/>
        </w:rPr>
        <w:t>оценке и учету объектов накопленного вреда окружающей среде, а также ликвидации накопленного вреда окружающей среде на террито</w:t>
      </w:r>
      <w:r w:rsidR="00A127B8" w:rsidRPr="00A127B8">
        <w:rPr>
          <w:b/>
          <w:bCs/>
          <w:sz w:val="28"/>
          <w:szCs w:val="28"/>
        </w:rPr>
        <w:t>рии муниципального района «Балейский район»</w:t>
      </w:r>
    </w:p>
    <w:p w:rsidR="00B85F3A" w:rsidRPr="008B79E5" w:rsidRDefault="00B85F3A" w:rsidP="00880E13">
      <w:pPr>
        <w:rPr>
          <w:sz w:val="24"/>
          <w:szCs w:val="24"/>
        </w:rPr>
      </w:pPr>
    </w:p>
    <w:p w:rsidR="00880E13" w:rsidRPr="00A127B8" w:rsidRDefault="00880E13" w:rsidP="0098308C">
      <w:pPr>
        <w:pStyle w:val="11110"/>
        <w:numPr>
          <w:ilvl w:val="0"/>
          <w:numId w:val="0"/>
        </w:numPr>
        <w:spacing w:after="120"/>
        <w:ind w:firstLine="709"/>
        <w:rPr>
          <w:b/>
          <w:sz w:val="28"/>
          <w:szCs w:val="28"/>
        </w:rPr>
      </w:pPr>
      <w:proofErr w:type="gramStart"/>
      <w:r w:rsidRPr="00A127B8">
        <w:rPr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10.01.2002 № 7-ФЗ «Об охране окружающей среды», постановлением Правительства Российской Федерации от 04.05.2018 № 542 «Об утверждении Правил организации работ по ликвидации накопленного вреда окружающей среде», р</w:t>
      </w:r>
      <w:r w:rsidR="00B85F3A" w:rsidRPr="00A127B8">
        <w:rPr>
          <w:sz w:val="28"/>
          <w:szCs w:val="28"/>
        </w:rPr>
        <w:t>уководствуясь</w:t>
      </w:r>
      <w:r w:rsidR="0098308C">
        <w:rPr>
          <w:sz w:val="28"/>
          <w:szCs w:val="28"/>
        </w:rPr>
        <w:t xml:space="preserve"> ст. 24 Устава</w:t>
      </w:r>
      <w:r w:rsidR="00A127B8" w:rsidRPr="00A127B8">
        <w:rPr>
          <w:sz w:val="28"/>
          <w:szCs w:val="28"/>
        </w:rPr>
        <w:t xml:space="preserve"> муниципального района « Балейский район»</w:t>
      </w:r>
      <w:r w:rsidR="0098308C">
        <w:rPr>
          <w:sz w:val="28"/>
          <w:szCs w:val="28"/>
        </w:rPr>
        <w:t>, администрация муниципального района «Балейский район»</w:t>
      </w:r>
      <w:r w:rsidR="00B85F3A" w:rsidRPr="00A127B8">
        <w:rPr>
          <w:sz w:val="28"/>
          <w:szCs w:val="28"/>
        </w:rPr>
        <w:t xml:space="preserve"> </w:t>
      </w:r>
      <w:r w:rsidR="00B85F3A" w:rsidRPr="00A127B8">
        <w:rPr>
          <w:b/>
          <w:sz w:val="28"/>
          <w:szCs w:val="28"/>
        </w:rPr>
        <w:t>постановляет:</w:t>
      </w:r>
      <w:proofErr w:type="gramEnd"/>
    </w:p>
    <w:p w:rsidR="00880E13" w:rsidRDefault="0098308C" w:rsidP="0098308C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0E13" w:rsidRPr="00A127B8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прилагаемое</w:t>
      </w:r>
      <w:r w:rsidR="00880E13" w:rsidRPr="00A127B8">
        <w:rPr>
          <w:sz w:val="28"/>
          <w:szCs w:val="28"/>
        </w:rPr>
        <w:t xml:space="preserve"> Положение о порядке выполнения работ по выявлению, </w:t>
      </w:r>
      <w:r w:rsidR="00880E13" w:rsidRPr="00A127B8">
        <w:rPr>
          <w:bCs/>
          <w:sz w:val="28"/>
          <w:szCs w:val="28"/>
        </w:rPr>
        <w:t>оценке и учету объектов накопленного вреда окружающей среде, а та</w:t>
      </w:r>
      <w:r w:rsidR="00B274DD" w:rsidRPr="00A127B8">
        <w:rPr>
          <w:bCs/>
          <w:sz w:val="28"/>
          <w:szCs w:val="28"/>
        </w:rPr>
        <w:t>кже</w:t>
      </w:r>
      <w:r w:rsidR="00880E13" w:rsidRPr="00A127B8">
        <w:rPr>
          <w:bCs/>
          <w:sz w:val="28"/>
          <w:szCs w:val="28"/>
        </w:rPr>
        <w:t xml:space="preserve"> ликвидации накопленного вреда окружающе</w:t>
      </w:r>
      <w:r w:rsidR="00B85F3A" w:rsidRPr="00A127B8">
        <w:rPr>
          <w:bCs/>
          <w:sz w:val="28"/>
          <w:szCs w:val="28"/>
        </w:rPr>
        <w:t>й среде на территории</w:t>
      </w:r>
      <w:r w:rsidR="00A127B8" w:rsidRPr="00A127B8">
        <w:rPr>
          <w:bCs/>
          <w:sz w:val="28"/>
          <w:szCs w:val="28"/>
        </w:rPr>
        <w:t xml:space="preserve"> муниципа</w:t>
      </w:r>
      <w:r>
        <w:rPr>
          <w:bCs/>
          <w:sz w:val="28"/>
          <w:szCs w:val="28"/>
        </w:rPr>
        <w:t>льного района «Балейский район»</w:t>
      </w:r>
      <w:r w:rsidR="00880E13" w:rsidRPr="00A127B8">
        <w:rPr>
          <w:sz w:val="28"/>
          <w:szCs w:val="28"/>
        </w:rPr>
        <w:t>.</w:t>
      </w:r>
    </w:p>
    <w:p w:rsidR="00137EDC" w:rsidRPr="00A127B8" w:rsidRDefault="00137EDC" w:rsidP="0098308C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2. Специалистам отдела капитального строительства и ЖКХ администрации муниципального района «Балейский район» систематически вести деятельность по выявлению и оценке объектов накопленного вреда окружающей среде на территории Балейского района в соответствии с утвержденным настоящим постановлением Положением.</w:t>
      </w:r>
    </w:p>
    <w:p w:rsidR="00A127B8" w:rsidRPr="00A127B8" w:rsidRDefault="00137EDC" w:rsidP="0098308C">
      <w:pPr>
        <w:pStyle w:val="1"/>
        <w:widowControl w:val="0"/>
        <w:numPr>
          <w:ilvl w:val="0"/>
          <w:numId w:val="0"/>
        </w:num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98308C">
        <w:rPr>
          <w:sz w:val="28"/>
          <w:szCs w:val="28"/>
        </w:rPr>
        <w:t xml:space="preserve">. </w:t>
      </w:r>
      <w:r w:rsidR="00A127B8" w:rsidRPr="00A127B8">
        <w:rPr>
          <w:sz w:val="28"/>
          <w:szCs w:val="28"/>
        </w:rPr>
        <w:t>Контроль за исполнение настоящего постановления возложить на первого заместителя главы муниципального района «Балейский район» по вопросам  строительства и ЖКХ Семибратова В.А.</w:t>
      </w:r>
    </w:p>
    <w:p w:rsidR="00B85F3A" w:rsidRPr="008B79E5" w:rsidRDefault="00137EDC" w:rsidP="0098308C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8"/>
          <w:szCs w:val="28"/>
        </w:rPr>
        <w:t>4</w:t>
      </w:r>
      <w:r w:rsidR="0098308C">
        <w:rPr>
          <w:sz w:val="28"/>
          <w:szCs w:val="28"/>
        </w:rPr>
        <w:t xml:space="preserve">. </w:t>
      </w:r>
      <w:r w:rsidR="00B85F3A" w:rsidRPr="00A127B8">
        <w:rPr>
          <w:sz w:val="28"/>
          <w:szCs w:val="28"/>
        </w:rPr>
        <w:t>Настоящее постановление вступает в силу на следующий день после дня его официального обнародования</w:t>
      </w:r>
      <w:r w:rsidR="00B85F3A" w:rsidRPr="008B79E5">
        <w:rPr>
          <w:sz w:val="24"/>
          <w:szCs w:val="24"/>
        </w:rPr>
        <w:t>.</w:t>
      </w:r>
    </w:p>
    <w:p w:rsidR="00B85F3A" w:rsidRDefault="00B85F3A" w:rsidP="00B85F3A">
      <w:pPr>
        <w:pStyle w:val="1"/>
        <w:numPr>
          <w:ilvl w:val="0"/>
          <w:numId w:val="0"/>
        </w:numPr>
        <w:rPr>
          <w:rStyle w:val="130"/>
          <w:sz w:val="24"/>
          <w:szCs w:val="24"/>
        </w:rPr>
      </w:pPr>
    </w:p>
    <w:p w:rsidR="00137EDC" w:rsidRPr="008B79E5" w:rsidRDefault="00137EDC" w:rsidP="00B85F3A">
      <w:pPr>
        <w:pStyle w:val="1"/>
        <w:numPr>
          <w:ilvl w:val="0"/>
          <w:numId w:val="0"/>
        </w:numPr>
        <w:rPr>
          <w:rStyle w:val="130"/>
          <w:sz w:val="24"/>
          <w:szCs w:val="24"/>
        </w:rPr>
      </w:pPr>
    </w:p>
    <w:p w:rsidR="0098308C" w:rsidRDefault="0098308C" w:rsidP="00B85F3A">
      <w:pPr>
        <w:pStyle w:val="1"/>
        <w:numPr>
          <w:ilvl w:val="0"/>
          <w:numId w:val="0"/>
        </w:numPr>
        <w:rPr>
          <w:rStyle w:val="130"/>
          <w:sz w:val="28"/>
          <w:szCs w:val="28"/>
        </w:rPr>
      </w:pPr>
      <w:r>
        <w:rPr>
          <w:rStyle w:val="130"/>
          <w:sz w:val="28"/>
          <w:szCs w:val="28"/>
        </w:rPr>
        <w:t>Глава муниципального района</w:t>
      </w:r>
    </w:p>
    <w:p w:rsidR="00137EDC" w:rsidRPr="00137EDC" w:rsidRDefault="0098308C" w:rsidP="00137EDC">
      <w:pPr>
        <w:pStyle w:val="1"/>
        <w:numPr>
          <w:ilvl w:val="0"/>
          <w:numId w:val="0"/>
        </w:numPr>
        <w:rPr>
          <w:rStyle w:val="130"/>
          <w:sz w:val="28"/>
          <w:szCs w:val="28"/>
        </w:rPr>
      </w:pPr>
      <w:r>
        <w:rPr>
          <w:rStyle w:val="130"/>
          <w:sz w:val="28"/>
          <w:szCs w:val="28"/>
        </w:rPr>
        <w:t>«</w:t>
      </w:r>
      <w:r w:rsidR="00A127B8" w:rsidRPr="00A127B8">
        <w:rPr>
          <w:rStyle w:val="130"/>
          <w:sz w:val="28"/>
          <w:szCs w:val="28"/>
        </w:rPr>
        <w:t xml:space="preserve">Балейский район» </w:t>
      </w:r>
      <w:r>
        <w:rPr>
          <w:rStyle w:val="130"/>
          <w:sz w:val="28"/>
          <w:szCs w:val="28"/>
        </w:rPr>
        <w:t xml:space="preserve">                    </w:t>
      </w:r>
      <w:r w:rsidR="00A127B8" w:rsidRPr="00A127B8">
        <w:rPr>
          <w:rStyle w:val="130"/>
          <w:sz w:val="28"/>
          <w:szCs w:val="28"/>
        </w:rPr>
        <w:t xml:space="preserve">                                </w:t>
      </w:r>
      <w:r w:rsidR="006C5CA2">
        <w:rPr>
          <w:rStyle w:val="130"/>
          <w:sz w:val="28"/>
          <w:szCs w:val="28"/>
        </w:rPr>
        <w:t xml:space="preserve">                  С.Ю. Гальченко</w:t>
      </w:r>
    </w:p>
    <w:p w:rsidR="0098308C" w:rsidRPr="00217B56" w:rsidRDefault="0098308C" w:rsidP="00217B56">
      <w:pPr>
        <w:pStyle w:val="1"/>
        <w:numPr>
          <w:ilvl w:val="0"/>
          <w:numId w:val="0"/>
        </w:numPr>
        <w:jc w:val="left"/>
        <w:rPr>
          <w:rStyle w:val="130"/>
          <w:sz w:val="22"/>
          <w:szCs w:val="22"/>
        </w:rPr>
      </w:pPr>
    </w:p>
    <w:p w:rsidR="00360B98" w:rsidRPr="00F40355" w:rsidRDefault="00360B98" w:rsidP="00360B98">
      <w:pPr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Исп</w:t>
      </w:r>
      <w:proofErr w:type="spellEnd"/>
      <w:proofErr w:type="gramEnd"/>
      <w:r>
        <w:rPr>
          <w:sz w:val="18"/>
          <w:szCs w:val="18"/>
        </w:rPr>
        <w:t>: Севостьянов А.С.</w:t>
      </w:r>
    </w:p>
    <w:p w:rsidR="00360B98" w:rsidRDefault="00360B98" w:rsidP="00360B98">
      <w:pPr>
        <w:rPr>
          <w:sz w:val="18"/>
          <w:szCs w:val="18"/>
        </w:rPr>
      </w:pPr>
      <w:r>
        <w:rPr>
          <w:sz w:val="18"/>
          <w:szCs w:val="18"/>
        </w:rPr>
        <w:t>тел: 8 (30232)5-21-12</w:t>
      </w:r>
    </w:p>
    <w:p w:rsidR="0098308C" w:rsidRDefault="0098308C" w:rsidP="00455B11">
      <w:pPr>
        <w:widowControl w:val="0"/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98308C" w:rsidSect="0098308C">
          <w:headerReference w:type="even" r:id="rId9"/>
          <w:footerReference w:type="even" r:id="rId10"/>
          <w:footerReference w:type="default" r:id="rId11"/>
          <w:footerReference w:type="first" r:id="rId12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2955" w:rsidRPr="00E10740" w:rsidTr="00E10740">
        <w:tc>
          <w:tcPr>
            <w:tcW w:w="4785" w:type="dxa"/>
            <w:shd w:val="clear" w:color="auto" w:fill="auto"/>
          </w:tcPr>
          <w:p w:rsidR="00E42955" w:rsidRPr="00E10740" w:rsidRDefault="00E42955" w:rsidP="00E10740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42955" w:rsidRPr="00E10740" w:rsidRDefault="00E42955" w:rsidP="00E10740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10740">
              <w:rPr>
                <w:sz w:val="28"/>
                <w:szCs w:val="28"/>
              </w:rPr>
              <w:t>УТВЕРЖДЕНО</w:t>
            </w:r>
          </w:p>
          <w:p w:rsidR="00E42955" w:rsidRPr="00E10740" w:rsidRDefault="00E42955" w:rsidP="00E10740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10740">
              <w:rPr>
                <w:sz w:val="28"/>
                <w:szCs w:val="28"/>
              </w:rPr>
              <w:t>постановлением администрации</w:t>
            </w:r>
          </w:p>
          <w:p w:rsidR="00E42955" w:rsidRPr="00E10740" w:rsidRDefault="00E42955" w:rsidP="00E10740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10740">
              <w:rPr>
                <w:sz w:val="28"/>
                <w:szCs w:val="28"/>
              </w:rPr>
              <w:t xml:space="preserve"> муниципального района</w:t>
            </w:r>
          </w:p>
          <w:p w:rsidR="00E42955" w:rsidRPr="00E10740" w:rsidRDefault="00E42955" w:rsidP="00E10740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10740">
              <w:rPr>
                <w:sz w:val="28"/>
                <w:szCs w:val="28"/>
              </w:rPr>
              <w:t>«Балейский район»</w:t>
            </w:r>
          </w:p>
          <w:p w:rsidR="00E42955" w:rsidRPr="00E10740" w:rsidRDefault="00E42955" w:rsidP="000B7BF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10740">
              <w:rPr>
                <w:sz w:val="28"/>
                <w:szCs w:val="28"/>
              </w:rPr>
              <w:t>«</w:t>
            </w:r>
            <w:r w:rsidR="000B7BF6">
              <w:rPr>
                <w:sz w:val="28"/>
                <w:szCs w:val="28"/>
              </w:rPr>
              <w:t>20</w:t>
            </w:r>
            <w:r w:rsidRPr="00E10740">
              <w:rPr>
                <w:sz w:val="28"/>
                <w:szCs w:val="28"/>
              </w:rPr>
              <w:t>»</w:t>
            </w:r>
            <w:r w:rsidR="000B7BF6">
              <w:rPr>
                <w:sz w:val="28"/>
                <w:szCs w:val="28"/>
              </w:rPr>
              <w:t xml:space="preserve"> декабря 2022 г. № 723</w:t>
            </w:r>
          </w:p>
        </w:tc>
      </w:tr>
    </w:tbl>
    <w:p w:rsidR="00880E13" w:rsidRPr="006C5CA2" w:rsidRDefault="00880E13" w:rsidP="0098308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80E13" w:rsidRPr="006C5CA2" w:rsidRDefault="00880E13" w:rsidP="00880E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5CA2">
        <w:rPr>
          <w:b/>
          <w:bCs/>
          <w:sz w:val="28"/>
          <w:szCs w:val="28"/>
        </w:rPr>
        <w:t>ПОЛОЖЕНИЕ</w:t>
      </w:r>
    </w:p>
    <w:p w:rsidR="00880E13" w:rsidRPr="007B306E" w:rsidRDefault="00880E13" w:rsidP="007B306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C5CA2">
        <w:rPr>
          <w:b/>
          <w:bCs/>
          <w:sz w:val="28"/>
          <w:szCs w:val="28"/>
        </w:rPr>
        <w:t xml:space="preserve">о порядке выполнения </w:t>
      </w:r>
      <w:r w:rsidRPr="006C5CA2">
        <w:rPr>
          <w:b/>
          <w:bCs/>
          <w:color w:val="000000"/>
          <w:sz w:val="28"/>
          <w:szCs w:val="28"/>
        </w:rPr>
        <w:t>работ по выявлению, оценке и учету</w:t>
      </w:r>
      <w:r w:rsidR="007B306E">
        <w:rPr>
          <w:b/>
          <w:bCs/>
          <w:color w:val="000000"/>
          <w:sz w:val="28"/>
          <w:szCs w:val="28"/>
        </w:rPr>
        <w:t xml:space="preserve"> объектов </w:t>
      </w:r>
      <w:r w:rsidRPr="006C5CA2">
        <w:rPr>
          <w:b/>
          <w:bCs/>
          <w:color w:val="000000"/>
          <w:sz w:val="28"/>
          <w:szCs w:val="28"/>
        </w:rPr>
        <w:t>нако</w:t>
      </w:r>
      <w:r w:rsidR="00B274DD" w:rsidRPr="006C5CA2">
        <w:rPr>
          <w:b/>
          <w:bCs/>
          <w:color w:val="000000"/>
          <w:sz w:val="28"/>
          <w:szCs w:val="28"/>
        </w:rPr>
        <w:t>пленного вреда окружающей среде</w:t>
      </w:r>
      <w:r w:rsidR="008E6276" w:rsidRPr="006C5CA2">
        <w:rPr>
          <w:b/>
          <w:bCs/>
          <w:color w:val="000000"/>
          <w:sz w:val="28"/>
          <w:szCs w:val="28"/>
        </w:rPr>
        <w:t>,</w:t>
      </w:r>
      <w:r w:rsidRPr="006C5CA2">
        <w:rPr>
          <w:b/>
          <w:bCs/>
          <w:color w:val="000000"/>
          <w:sz w:val="28"/>
          <w:szCs w:val="28"/>
        </w:rPr>
        <w:t xml:space="preserve"> </w:t>
      </w:r>
      <w:r w:rsidR="007B306E">
        <w:rPr>
          <w:b/>
          <w:bCs/>
          <w:color w:val="000000"/>
          <w:sz w:val="28"/>
          <w:szCs w:val="28"/>
        </w:rPr>
        <w:t xml:space="preserve">а также ликвидации </w:t>
      </w:r>
      <w:r w:rsidRPr="006C5CA2">
        <w:rPr>
          <w:b/>
          <w:bCs/>
          <w:color w:val="000000"/>
          <w:sz w:val="28"/>
          <w:szCs w:val="28"/>
        </w:rPr>
        <w:t xml:space="preserve">накопленного вреда окружающей </w:t>
      </w:r>
      <w:r w:rsidRPr="006C5CA2">
        <w:rPr>
          <w:b/>
          <w:bCs/>
          <w:sz w:val="28"/>
          <w:szCs w:val="28"/>
        </w:rPr>
        <w:t xml:space="preserve">среде </w:t>
      </w:r>
      <w:r w:rsidR="001021AF" w:rsidRPr="006C5CA2">
        <w:rPr>
          <w:b/>
          <w:bCs/>
          <w:sz w:val="28"/>
          <w:szCs w:val="28"/>
        </w:rPr>
        <w:t>на территории</w:t>
      </w:r>
      <w:r w:rsidR="006C5CA2">
        <w:rPr>
          <w:b/>
          <w:bCs/>
          <w:sz w:val="28"/>
          <w:szCs w:val="28"/>
        </w:rPr>
        <w:t xml:space="preserve"> муниципального района «Балейский район»</w:t>
      </w:r>
    </w:p>
    <w:p w:rsidR="00880E13" w:rsidRPr="006C5CA2" w:rsidRDefault="00880E13" w:rsidP="00880E13">
      <w:pPr>
        <w:pStyle w:val="12"/>
        <w:numPr>
          <w:ilvl w:val="0"/>
          <w:numId w:val="0"/>
        </w:numPr>
        <w:jc w:val="left"/>
        <w:rPr>
          <w:sz w:val="28"/>
          <w:szCs w:val="28"/>
        </w:rPr>
      </w:pPr>
    </w:p>
    <w:p w:rsidR="00880E13" w:rsidRPr="0098308C" w:rsidRDefault="0098308C" w:rsidP="00880E13">
      <w:pPr>
        <w:pStyle w:val="12"/>
        <w:numPr>
          <w:ilvl w:val="0"/>
          <w:numId w:val="4"/>
        </w:numPr>
        <w:tabs>
          <w:tab w:val="clear" w:pos="567"/>
          <w:tab w:val="num" w:pos="426"/>
        </w:tabs>
        <w:rPr>
          <w:b/>
          <w:sz w:val="28"/>
          <w:szCs w:val="28"/>
        </w:rPr>
      </w:pPr>
      <w:r w:rsidRPr="0098308C">
        <w:rPr>
          <w:b/>
          <w:sz w:val="28"/>
          <w:szCs w:val="28"/>
        </w:rPr>
        <w:t>Общие положения</w:t>
      </w:r>
    </w:p>
    <w:p w:rsidR="00880E13" w:rsidRPr="006C5CA2" w:rsidRDefault="00880E13" w:rsidP="00880E13">
      <w:pPr>
        <w:pStyle w:val="110"/>
        <w:numPr>
          <w:ilvl w:val="0"/>
          <w:numId w:val="0"/>
        </w:numPr>
        <w:ind w:left="709"/>
        <w:rPr>
          <w:sz w:val="28"/>
          <w:szCs w:val="28"/>
        </w:rPr>
      </w:pPr>
    </w:p>
    <w:p w:rsidR="00880E13" w:rsidRPr="006C5CA2" w:rsidRDefault="00880E13" w:rsidP="00880E13">
      <w:pPr>
        <w:pStyle w:val="110"/>
        <w:rPr>
          <w:sz w:val="28"/>
          <w:szCs w:val="28"/>
        </w:rPr>
      </w:pPr>
      <w:proofErr w:type="gramStart"/>
      <w:r w:rsidRPr="006C5CA2">
        <w:rPr>
          <w:sz w:val="28"/>
          <w:szCs w:val="28"/>
        </w:rPr>
        <w:t xml:space="preserve">Настоящее Положение </w:t>
      </w:r>
      <w:r w:rsidRPr="006C5CA2">
        <w:rPr>
          <w:bCs/>
          <w:sz w:val="28"/>
          <w:szCs w:val="28"/>
        </w:rPr>
        <w:t>о порядке выполнения работ по выявлению, оценке и учету объектов нако</w:t>
      </w:r>
      <w:r w:rsidR="00B274DD" w:rsidRPr="006C5CA2">
        <w:rPr>
          <w:bCs/>
          <w:sz w:val="28"/>
          <w:szCs w:val="28"/>
        </w:rPr>
        <w:t>пленного вреда окружающей среде</w:t>
      </w:r>
      <w:r w:rsidR="008E6276" w:rsidRPr="006C5CA2">
        <w:rPr>
          <w:bCs/>
          <w:sz w:val="28"/>
          <w:szCs w:val="28"/>
        </w:rPr>
        <w:t>,</w:t>
      </w:r>
      <w:r w:rsidRPr="006C5CA2">
        <w:rPr>
          <w:bCs/>
          <w:sz w:val="28"/>
          <w:szCs w:val="28"/>
        </w:rPr>
        <w:t xml:space="preserve"> а также  ликвидации накопленного вреда окружающе</w:t>
      </w:r>
      <w:r w:rsidR="001021AF" w:rsidRPr="006C5CA2">
        <w:rPr>
          <w:bCs/>
          <w:sz w:val="28"/>
          <w:szCs w:val="28"/>
        </w:rPr>
        <w:t>й среде на территории</w:t>
      </w:r>
      <w:r w:rsidR="006C5CA2">
        <w:rPr>
          <w:bCs/>
          <w:sz w:val="28"/>
          <w:szCs w:val="28"/>
        </w:rPr>
        <w:t xml:space="preserve"> муниципального района «Балейский район»</w:t>
      </w:r>
      <w:r w:rsidRPr="006C5CA2">
        <w:rPr>
          <w:sz w:val="28"/>
          <w:szCs w:val="28"/>
        </w:rPr>
        <w:t xml:space="preserve"> (далее – Положение) устанавливает порядок и способы</w:t>
      </w:r>
      <w:r w:rsidR="00856C4B">
        <w:rPr>
          <w:sz w:val="28"/>
          <w:szCs w:val="28"/>
        </w:rPr>
        <w:t xml:space="preserve"> проводимых администрацией муниципального района «Балейский район» (далее — администрация)</w:t>
      </w:r>
      <w:r w:rsidRPr="006C5CA2">
        <w:rPr>
          <w:sz w:val="28"/>
          <w:szCs w:val="28"/>
        </w:rPr>
        <w:t xml:space="preserve"> выявления, оценки и учета объектов накопленного вреда окружающей среде,</w:t>
      </w:r>
      <w:r w:rsidR="008E6276" w:rsidRPr="006C5CA2">
        <w:rPr>
          <w:sz w:val="28"/>
          <w:szCs w:val="28"/>
        </w:rPr>
        <w:t xml:space="preserve"> находящихся </w:t>
      </w:r>
      <w:r w:rsidR="006C5CA2">
        <w:rPr>
          <w:sz w:val="28"/>
          <w:szCs w:val="28"/>
        </w:rPr>
        <w:t>в собственности муниципального района «Балейский район»</w:t>
      </w:r>
      <w:r w:rsidR="008E6276" w:rsidRPr="006C5CA2">
        <w:rPr>
          <w:sz w:val="28"/>
          <w:szCs w:val="28"/>
        </w:rPr>
        <w:t>,</w:t>
      </w:r>
      <w:r w:rsidRPr="006C5CA2">
        <w:rPr>
          <w:sz w:val="28"/>
          <w:szCs w:val="28"/>
        </w:rPr>
        <w:t xml:space="preserve"> а</w:t>
      </w:r>
      <w:proofErr w:type="gramEnd"/>
      <w:r w:rsidRPr="006C5CA2">
        <w:rPr>
          <w:sz w:val="28"/>
          <w:szCs w:val="28"/>
        </w:rPr>
        <w:t xml:space="preserve"> </w:t>
      </w:r>
      <w:proofErr w:type="gramStart"/>
      <w:r w:rsidRPr="006C5CA2">
        <w:rPr>
          <w:sz w:val="28"/>
          <w:szCs w:val="28"/>
        </w:rPr>
        <w:t>также порядок ликвидации накопленного вреда окружающе</w:t>
      </w:r>
      <w:r w:rsidR="001021AF" w:rsidRPr="006C5CA2">
        <w:rPr>
          <w:sz w:val="28"/>
          <w:szCs w:val="28"/>
        </w:rPr>
        <w:t>й среде на территории</w:t>
      </w:r>
      <w:r w:rsidR="006C5CA2">
        <w:rPr>
          <w:sz w:val="28"/>
          <w:szCs w:val="28"/>
        </w:rPr>
        <w:t xml:space="preserve"> муниципального района «Балейский район»</w:t>
      </w:r>
      <w:r w:rsidRPr="006C5CA2">
        <w:rPr>
          <w:sz w:val="28"/>
          <w:szCs w:val="28"/>
        </w:rPr>
        <w:t>.</w:t>
      </w:r>
      <w:proofErr w:type="gramEnd"/>
    </w:p>
    <w:p w:rsidR="00880E13" w:rsidRPr="006C5CA2" w:rsidRDefault="00880E13" w:rsidP="00880E13">
      <w:pPr>
        <w:pStyle w:val="110"/>
        <w:rPr>
          <w:sz w:val="28"/>
          <w:szCs w:val="28"/>
        </w:rPr>
      </w:pPr>
      <w:r w:rsidRPr="006C5CA2">
        <w:rPr>
          <w:sz w:val="28"/>
          <w:szCs w:val="28"/>
        </w:rPr>
        <w:t>Термины и сокращения, используемые в настоящем Положении:</w:t>
      </w:r>
    </w:p>
    <w:p w:rsidR="00880E13" w:rsidRPr="006C5CA2" w:rsidRDefault="00880E13" w:rsidP="00880E13">
      <w:pPr>
        <w:pStyle w:val="1110"/>
        <w:rPr>
          <w:sz w:val="28"/>
          <w:szCs w:val="28"/>
        </w:rPr>
      </w:pPr>
      <w:r w:rsidRPr="006C5CA2">
        <w:rPr>
          <w:sz w:val="28"/>
          <w:szCs w:val="28"/>
        </w:rPr>
        <w:t>Накопленный вред окружающей среде (далее – НВОС) – вред окружающей среде, возникший в результате прошлой экономической и иной деятельности, обязанности по устранению которого не были выполнены либо были выполнены не в полном объеме.</w:t>
      </w:r>
    </w:p>
    <w:p w:rsidR="00880E13" w:rsidRPr="006C5CA2" w:rsidRDefault="00880E13" w:rsidP="00880E13">
      <w:pPr>
        <w:pStyle w:val="1110"/>
        <w:rPr>
          <w:sz w:val="28"/>
          <w:szCs w:val="28"/>
        </w:rPr>
      </w:pPr>
      <w:r w:rsidRPr="006C5CA2">
        <w:rPr>
          <w:sz w:val="28"/>
          <w:szCs w:val="28"/>
        </w:rPr>
        <w:t>Объект накопленного вреда окружающей среде (далее – Объект) – территории и акватории, на которых выявлен накопленный вред окружающей среде, объекты капитального строительства и объекты размещения отходов, являющиеся источником накопленного вреда окружающей среде</w:t>
      </w:r>
      <w:r w:rsidR="00B274DD" w:rsidRPr="006C5CA2">
        <w:rPr>
          <w:sz w:val="28"/>
          <w:szCs w:val="28"/>
        </w:rPr>
        <w:t>.</w:t>
      </w:r>
    </w:p>
    <w:p w:rsidR="00880E13" w:rsidRPr="006C5CA2" w:rsidRDefault="00880E13" w:rsidP="00880E13">
      <w:pPr>
        <w:pStyle w:val="1110"/>
        <w:rPr>
          <w:sz w:val="28"/>
          <w:szCs w:val="28"/>
        </w:rPr>
      </w:pPr>
      <w:r w:rsidRPr="006C5CA2">
        <w:rPr>
          <w:sz w:val="28"/>
          <w:szCs w:val="28"/>
        </w:rPr>
        <w:t>Федеральный классификационный каталог отходов (далее – ФККО) – перечень видов отходов, находящихся в обращении в Российской Федерации и систематизированных по совокупности классификационных признаков: происхождению, условиям образования (принадлежности к определенному производству, технологии), химическому и (или) компонентному составу, агрегатному состоянию и физической форме.</w:t>
      </w:r>
    </w:p>
    <w:p w:rsidR="00880E13" w:rsidRPr="006C5CA2" w:rsidRDefault="00880E13" w:rsidP="00880E13">
      <w:pPr>
        <w:pStyle w:val="1110"/>
        <w:rPr>
          <w:sz w:val="28"/>
          <w:szCs w:val="28"/>
        </w:rPr>
      </w:pPr>
      <w:r w:rsidRPr="006C5CA2">
        <w:rPr>
          <w:sz w:val="28"/>
          <w:szCs w:val="28"/>
        </w:rPr>
        <w:t xml:space="preserve">Банк данных об отходах – банк данных об отходах и о технологиях использования и обезвреживания отходов различных видов – систематизированные сведения о видах отходов, включенных в ФККО, и их характеристиках, а также сведения о технологиях, применяемых для </w:t>
      </w:r>
      <w:r w:rsidRPr="006C5CA2">
        <w:rPr>
          <w:sz w:val="28"/>
          <w:szCs w:val="28"/>
        </w:rPr>
        <w:lastRenderedPageBreak/>
        <w:t xml:space="preserve">использования и обезвреживания отходов, подготовленные </w:t>
      </w:r>
      <w:proofErr w:type="spellStart"/>
      <w:r w:rsidRPr="006C5CA2">
        <w:rPr>
          <w:sz w:val="28"/>
          <w:szCs w:val="28"/>
        </w:rPr>
        <w:t>Росприроднадзором</w:t>
      </w:r>
      <w:proofErr w:type="spellEnd"/>
      <w:r w:rsidRPr="006C5CA2">
        <w:rPr>
          <w:sz w:val="28"/>
          <w:szCs w:val="28"/>
        </w:rPr>
        <w:t>.</w:t>
      </w:r>
    </w:p>
    <w:p w:rsidR="00880E13" w:rsidRPr="006C5CA2" w:rsidRDefault="00880E13" w:rsidP="00880E13">
      <w:pPr>
        <w:pStyle w:val="1110"/>
        <w:rPr>
          <w:sz w:val="28"/>
          <w:szCs w:val="28"/>
        </w:rPr>
      </w:pPr>
      <w:r w:rsidRPr="006C5CA2">
        <w:rPr>
          <w:sz w:val="28"/>
          <w:szCs w:val="28"/>
        </w:rPr>
        <w:t>Инвентаризация Объекта – визуальный осмотр территории с применением фот</w:t>
      </w:r>
      <w:proofErr w:type="gramStart"/>
      <w:r w:rsidRPr="006C5CA2">
        <w:rPr>
          <w:sz w:val="28"/>
          <w:szCs w:val="28"/>
        </w:rPr>
        <w:t>о-</w:t>
      </w:r>
      <w:proofErr w:type="gramEnd"/>
      <w:r w:rsidRPr="006C5CA2">
        <w:rPr>
          <w:sz w:val="28"/>
          <w:szCs w:val="28"/>
        </w:rPr>
        <w:t xml:space="preserve"> и/или видеосъемки, средств </w:t>
      </w:r>
      <w:r w:rsidRPr="006C5CA2">
        <w:rPr>
          <w:sz w:val="28"/>
          <w:szCs w:val="28"/>
          <w:lang w:val="en-US"/>
        </w:rPr>
        <w:t>GPS</w:t>
      </w:r>
      <w:r w:rsidRPr="006C5CA2">
        <w:rPr>
          <w:sz w:val="28"/>
          <w:szCs w:val="28"/>
        </w:rPr>
        <w:t>/ГЛОНАСС, изучение документов территориального планирования, гене</w:t>
      </w:r>
      <w:r w:rsidR="00217B56">
        <w:rPr>
          <w:sz w:val="28"/>
          <w:szCs w:val="28"/>
        </w:rPr>
        <w:t>рального плана муниципального  района</w:t>
      </w:r>
      <w:r w:rsidRPr="006C5CA2">
        <w:rPr>
          <w:sz w:val="28"/>
          <w:szCs w:val="28"/>
        </w:rPr>
        <w:t xml:space="preserve">, судебных актов, формирование соответствующих запросов и обработки полученной информации от органов государственной власти, общественных объединений и иных организаций. </w:t>
      </w:r>
    </w:p>
    <w:p w:rsidR="00880E13" w:rsidRPr="006C5CA2" w:rsidRDefault="00880E13" w:rsidP="00880E13">
      <w:pPr>
        <w:pStyle w:val="1110"/>
        <w:rPr>
          <w:sz w:val="28"/>
          <w:szCs w:val="28"/>
        </w:rPr>
      </w:pPr>
      <w:r w:rsidRPr="006C5CA2">
        <w:rPr>
          <w:sz w:val="28"/>
          <w:szCs w:val="28"/>
        </w:rPr>
        <w:t>Перечень загрязняющих веществ – перечень загрязняющих веществ, в отношении которых применяются меры государственного регулирования в области охраны окружающей среды, утвержденный распоряжением Правительства Российской Федерации от 08.07.2015   № 1316-р «Об утверждении перечня загрязняющих веществ, в отношении которых применяются меры государственного регулирования в области охраны окружающей среды».</w:t>
      </w:r>
    </w:p>
    <w:p w:rsidR="00880E13" w:rsidRPr="006C5CA2" w:rsidRDefault="00880E13" w:rsidP="00880E13">
      <w:pPr>
        <w:pStyle w:val="110"/>
        <w:rPr>
          <w:sz w:val="28"/>
          <w:szCs w:val="28"/>
        </w:rPr>
      </w:pPr>
      <w:r w:rsidRPr="006C5CA2">
        <w:rPr>
          <w:sz w:val="28"/>
          <w:szCs w:val="28"/>
        </w:rPr>
        <w:t>Иные понятия (термины), используемые в настоящем Положении, применяются в значениях, установленных законодательством Российской Федерации.</w:t>
      </w:r>
    </w:p>
    <w:p w:rsidR="00880E13" w:rsidRPr="006C5CA2" w:rsidRDefault="00880E13" w:rsidP="00880E13">
      <w:pPr>
        <w:pStyle w:val="110"/>
        <w:numPr>
          <w:ilvl w:val="0"/>
          <w:numId w:val="0"/>
        </w:numPr>
        <w:ind w:left="709"/>
        <w:rPr>
          <w:sz w:val="28"/>
          <w:szCs w:val="28"/>
        </w:rPr>
      </w:pPr>
    </w:p>
    <w:p w:rsidR="00880E13" w:rsidRPr="0014520F" w:rsidRDefault="0014520F" w:rsidP="00880E13">
      <w:pPr>
        <w:pStyle w:val="12"/>
        <w:keepNext/>
        <w:tabs>
          <w:tab w:val="clear" w:pos="567"/>
          <w:tab w:val="num" w:pos="426"/>
        </w:tabs>
        <w:rPr>
          <w:b/>
          <w:sz w:val="28"/>
          <w:szCs w:val="28"/>
        </w:rPr>
      </w:pPr>
      <w:r w:rsidRPr="0014520F">
        <w:rPr>
          <w:b/>
          <w:sz w:val="28"/>
          <w:szCs w:val="28"/>
        </w:rPr>
        <w:t>Выявление и оценка объектов</w:t>
      </w:r>
    </w:p>
    <w:p w:rsidR="00880E13" w:rsidRPr="006C5CA2" w:rsidRDefault="00880E13" w:rsidP="00880E13">
      <w:pPr>
        <w:pStyle w:val="110"/>
        <w:keepNext/>
        <w:numPr>
          <w:ilvl w:val="0"/>
          <w:numId w:val="0"/>
        </w:numPr>
        <w:ind w:left="709"/>
        <w:rPr>
          <w:sz w:val="28"/>
          <w:szCs w:val="28"/>
        </w:rPr>
      </w:pPr>
    </w:p>
    <w:p w:rsidR="00880E13" w:rsidRPr="006C5CA2" w:rsidRDefault="00880E13" w:rsidP="00880E13">
      <w:pPr>
        <w:pStyle w:val="110"/>
        <w:keepNext/>
        <w:rPr>
          <w:sz w:val="28"/>
          <w:szCs w:val="28"/>
        </w:rPr>
      </w:pPr>
      <w:r w:rsidRPr="006C5CA2">
        <w:rPr>
          <w:sz w:val="28"/>
          <w:szCs w:val="28"/>
        </w:rPr>
        <w:t>Выявление и оценка Объектов осуще</w:t>
      </w:r>
      <w:r w:rsidR="006C5CA2">
        <w:rPr>
          <w:sz w:val="28"/>
          <w:szCs w:val="28"/>
        </w:rPr>
        <w:t>ствляется Отделом капитального строительства и ЖКХ администрации муниципального района «Балейский район»</w:t>
      </w:r>
      <w:r w:rsidR="00A95666">
        <w:rPr>
          <w:sz w:val="28"/>
          <w:szCs w:val="28"/>
        </w:rPr>
        <w:t xml:space="preserve"> (далее — Отдел)</w:t>
      </w:r>
      <w:r w:rsidRPr="006C5CA2">
        <w:rPr>
          <w:sz w:val="28"/>
          <w:szCs w:val="28"/>
        </w:rPr>
        <w:t xml:space="preserve"> посредством инвентаризации и обследования т</w:t>
      </w:r>
      <w:r w:rsidR="001208A0" w:rsidRPr="006C5CA2">
        <w:rPr>
          <w:sz w:val="28"/>
          <w:szCs w:val="28"/>
        </w:rPr>
        <w:t>ерритории (акватории)</w:t>
      </w:r>
      <w:r w:rsidR="006C5CA2">
        <w:rPr>
          <w:sz w:val="28"/>
          <w:szCs w:val="28"/>
        </w:rPr>
        <w:t xml:space="preserve"> муниципального района «Балейский район»</w:t>
      </w:r>
      <w:r w:rsidRPr="006C5CA2">
        <w:rPr>
          <w:sz w:val="28"/>
          <w:szCs w:val="28"/>
        </w:rPr>
        <w:t>, на которой в прошлом осуществлялась экономиче</w:t>
      </w:r>
      <w:r w:rsidR="00A83AE6" w:rsidRPr="006C5CA2">
        <w:rPr>
          <w:sz w:val="28"/>
          <w:szCs w:val="28"/>
        </w:rPr>
        <w:t>ская и иная деятельность и</w:t>
      </w:r>
      <w:r w:rsidR="00B274DD" w:rsidRPr="006C5CA2">
        <w:rPr>
          <w:sz w:val="28"/>
          <w:szCs w:val="28"/>
        </w:rPr>
        <w:t xml:space="preserve"> (или)</w:t>
      </w:r>
      <w:r w:rsidRPr="006C5CA2">
        <w:rPr>
          <w:sz w:val="28"/>
          <w:szCs w:val="28"/>
        </w:rPr>
        <w:t xml:space="preserve"> на которой расположены бесхозяйные объекты капитального строительства и объекты размещения отходов. </w:t>
      </w:r>
    </w:p>
    <w:p w:rsidR="00880E13" w:rsidRPr="006C5CA2" w:rsidRDefault="00880E13" w:rsidP="00880E13">
      <w:pPr>
        <w:pStyle w:val="110"/>
        <w:rPr>
          <w:sz w:val="28"/>
          <w:szCs w:val="28"/>
        </w:rPr>
      </w:pPr>
      <w:r w:rsidRPr="006C5CA2">
        <w:rPr>
          <w:sz w:val="28"/>
          <w:szCs w:val="28"/>
        </w:rPr>
        <w:t xml:space="preserve">Оценка Объекта </w:t>
      </w:r>
      <w:r w:rsidR="0014520F">
        <w:rPr>
          <w:sz w:val="28"/>
          <w:szCs w:val="28"/>
        </w:rPr>
        <w:t>производится путем сбора информации о следующих его характеристиках</w:t>
      </w:r>
      <w:r w:rsidRPr="006C5CA2">
        <w:rPr>
          <w:sz w:val="28"/>
          <w:szCs w:val="28"/>
        </w:rPr>
        <w:t>:</w:t>
      </w:r>
    </w:p>
    <w:p w:rsidR="00880E13" w:rsidRPr="006C5CA2" w:rsidRDefault="00880E13" w:rsidP="00880E13">
      <w:pPr>
        <w:pStyle w:val="1110"/>
        <w:rPr>
          <w:sz w:val="28"/>
          <w:szCs w:val="28"/>
        </w:rPr>
      </w:pPr>
      <w:proofErr w:type="gramStart"/>
      <w:r w:rsidRPr="006C5CA2">
        <w:rPr>
          <w:sz w:val="28"/>
          <w:szCs w:val="28"/>
        </w:rPr>
        <w:t>Наименование и основные характеристики</w:t>
      </w:r>
      <w:r w:rsidR="00F0066B">
        <w:rPr>
          <w:sz w:val="28"/>
          <w:szCs w:val="28"/>
        </w:rPr>
        <w:t xml:space="preserve"> Объекта — в зависимости от виде отходов, сформировавших загрязнение, объект может быть отнесен к свалке, хвостохранилищу, шламохранилищу, полигону или иному объекту размещения отходов, в том числе несанкционированного размещения отходов (п</w:t>
      </w:r>
      <w:r w:rsidRPr="006C5CA2">
        <w:rPr>
          <w:sz w:val="28"/>
          <w:szCs w:val="28"/>
        </w:rPr>
        <w:t>ри обнаружении объектов капитального строительства указываются их возможное назначение, основные материалы, из которых они построены, площадь здания, строения, объем (по наружному или внутреннему обмеру), число этажей (без подвалов</w:t>
      </w:r>
      <w:proofErr w:type="gramEnd"/>
      <w:r w:rsidRPr="006C5CA2">
        <w:rPr>
          <w:sz w:val="28"/>
          <w:szCs w:val="28"/>
        </w:rPr>
        <w:t xml:space="preserve">, </w:t>
      </w:r>
      <w:proofErr w:type="gramStart"/>
      <w:r w:rsidRPr="006C5CA2">
        <w:rPr>
          <w:sz w:val="28"/>
          <w:szCs w:val="28"/>
        </w:rPr>
        <w:t xml:space="preserve">полуподвалов и т.д.), </w:t>
      </w:r>
      <w:r w:rsidR="00432AA9">
        <w:rPr>
          <w:sz w:val="28"/>
          <w:szCs w:val="28"/>
        </w:rPr>
        <w:t>фактическое состояние (износ), с</w:t>
      </w:r>
      <w:r w:rsidRPr="006C5CA2">
        <w:rPr>
          <w:sz w:val="28"/>
          <w:szCs w:val="28"/>
        </w:rPr>
        <w:t>ведения о прекращении экс</w:t>
      </w:r>
      <w:r w:rsidR="00432AA9">
        <w:rPr>
          <w:sz w:val="28"/>
          <w:szCs w:val="28"/>
        </w:rPr>
        <w:t>плуатации о</w:t>
      </w:r>
      <w:r w:rsidR="00F0066B">
        <w:rPr>
          <w:sz w:val="28"/>
          <w:szCs w:val="28"/>
        </w:rPr>
        <w:t>бъекта строительства)</w:t>
      </w:r>
      <w:r w:rsidR="00F63E63">
        <w:rPr>
          <w:sz w:val="28"/>
          <w:szCs w:val="28"/>
        </w:rPr>
        <w:t>.</w:t>
      </w:r>
      <w:proofErr w:type="gramEnd"/>
    </w:p>
    <w:p w:rsidR="00880E13" w:rsidRPr="006C5CA2" w:rsidRDefault="00880E13" w:rsidP="00880E13">
      <w:pPr>
        <w:pStyle w:val="1110"/>
        <w:rPr>
          <w:sz w:val="28"/>
          <w:szCs w:val="28"/>
        </w:rPr>
      </w:pPr>
      <w:r w:rsidRPr="006C5CA2">
        <w:rPr>
          <w:color w:val="000000"/>
          <w:sz w:val="28"/>
          <w:szCs w:val="28"/>
        </w:rPr>
        <w:t>Место нахождения Объект</w:t>
      </w:r>
      <w:r w:rsidR="00154EC2">
        <w:rPr>
          <w:color w:val="000000"/>
          <w:sz w:val="28"/>
          <w:szCs w:val="28"/>
        </w:rPr>
        <w:t>а с указанием адреса, ориентира координат</w:t>
      </w:r>
      <w:r w:rsidRPr="006C5CA2">
        <w:rPr>
          <w:color w:val="000000"/>
          <w:sz w:val="28"/>
          <w:szCs w:val="28"/>
        </w:rPr>
        <w:t xml:space="preserve"> его расположения</w:t>
      </w:r>
      <w:r w:rsidR="00154EC2">
        <w:rPr>
          <w:sz w:val="28"/>
          <w:szCs w:val="28"/>
        </w:rPr>
        <w:t>, кадастрового номера земельного участк</w:t>
      </w:r>
      <w:proofErr w:type="gramStart"/>
      <w:r w:rsidR="00154EC2">
        <w:rPr>
          <w:sz w:val="28"/>
          <w:szCs w:val="28"/>
        </w:rPr>
        <w:t>а(</w:t>
      </w:r>
      <w:proofErr w:type="spellStart"/>
      <w:proofErr w:type="gramEnd"/>
      <w:r w:rsidR="00154EC2">
        <w:rPr>
          <w:sz w:val="28"/>
          <w:szCs w:val="28"/>
        </w:rPr>
        <w:t>ов</w:t>
      </w:r>
      <w:proofErr w:type="spellEnd"/>
      <w:r w:rsidR="00154EC2">
        <w:rPr>
          <w:sz w:val="28"/>
          <w:szCs w:val="28"/>
        </w:rPr>
        <w:t>) под объектом.</w:t>
      </w:r>
    </w:p>
    <w:p w:rsidR="00880E13" w:rsidRPr="006C5CA2" w:rsidRDefault="00880E13" w:rsidP="00880E13">
      <w:pPr>
        <w:pStyle w:val="1110"/>
        <w:rPr>
          <w:sz w:val="28"/>
          <w:szCs w:val="28"/>
        </w:rPr>
      </w:pPr>
      <w:r w:rsidRPr="006C5CA2">
        <w:rPr>
          <w:sz w:val="28"/>
          <w:szCs w:val="28"/>
        </w:rPr>
        <w:t xml:space="preserve">Площадь </w:t>
      </w:r>
      <w:r w:rsidRPr="006C5CA2">
        <w:rPr>
          <w:color w:val="000000"/>
          <w:sz w:val="28"/>
          <w:szCs w:val="28"/>
        </w:rPr>
        <w:t>Объекта</w:t>
      </w:r>
      <w:r w:rsidR="00154EC2">
        <w:rPr>
          <w:sz w:val="28"/>
          <w:szCs w:val="28"/>
        </w:rPr>
        <w:t>, земельных участков им занимаемых.</w:t>
      </w:r>
    </w:p>
    <w:p w:rsidR="00880E13" w:rsidRPr="006C5CA2" w:rsidRDefault="00880E13" w:rsidP="00880E13">
      <w:pPr>
        <w:pStyle w:val="1110"/>
        <w:rPr>
          <w:sz w:val="28"/>
          <w:szCs w:val="28"/>
        </w:rPr>
      </w:pPr>
      <w:r w:rsidRPr="006C5CA2">
        <w:rPr>
          <w:sz w:val="28"/>
          <w:szCs w:val="28"/>
        </w:rPr>
        <w:lastRenderedPageBreak/>
        <w:t>Категория и виды разрешенного использования земель, на которых расположен Объект.</w:t>
      </w:r>
    </w:p>
    <w:p w:rsidR="00880E13" w:rsidRPr="006C5CA2" w:rsidRDefault="00880E13" w:rsidP="00880E13">
      <w:pPr>
        <w:pStyle w:val="1110"/>
        <w:rPr>
          <w:sz w:val="28"/>
          <w:szCs w:val="28"/>
        </w:rPr>
      </w:pPr>
      <w:r w:rsidRPr="006C5CA2">
        <w:rPr>
          <w:sz w:val="28"/>
          <w:szCs w:val="28"/>
        </w:rPr>
        <w:t>Объем и масса загрязняющих веществ и отходов</w:t>
      </w:r>
      <w:r w:rsidR="005C4998">
        <w:rPr>
          <w:sz w:val="28"/>
          <w:szCs w:val="28"/>
        </w:rPr>
        <w:t xml:space="preserve"> на основании обоснованного расчета, имеющейся в распоряжении администрации документации</w:t>
      </w:r>
      <w:r w:rsidRPr="006C5CA2">
        <w:rPr>
          <w:sz w:val="28"/>
          <w:szCs w:val="28"/>
        </w:rPr>
        <w:t>.</w:t>
      </w:r>
    </w:p>
    <w:p w:rsidR="00880E13" w:rsidRPr="006C5CA2" w:rsidRDefault="00880E13" w:rsidP="00880E13">
      <w:pPr>
        <w:pStyle w:val="1110"/>
        <w:rPr>
          <w:sz w:val="28"/>
          <w:szCs w:val="28"/>
        </w:rPr>
      </w:pPr>
      <w:r w:rsidRPr="006C5CA2">
        <w:rPr>
          <w:sz w:val="28"/>
          <w:szCs w:val="28"/>
        </w:rPr>
        <w:t>Характеристика загрязняющих веществ или отходов в соответствии с Перечнем загрязняющих веществ, Банком данных отходов, ФККО, гигиеническими нормативами и (или) справочниками веществ, в том числе:</w:t>
      </w:r>
    </w:p>
    <w:p w:rsidR="00880E13" w:rsidRPr="006C5CA2" w:rsidRDefault="005C4998" w:rsidP="005C4998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80E13" w:rsidRPr="006C5CA2">
        <w:rPr>
          <w:sz w:val="28"/>
          <w:szCs w:val="28"/>
        </w:rPr>
        <w:t>происхождение, условия образ</w:t>
      </w:r>
      <w:r>
        <w:rPr>
          <w:sz w:val="28"/>
          <w:szCs w:val="28"/>
        </w:rPr>
        <w:t xml:space="preserve">ования (принадлежности к </w:t>
      </w:r>
      <w:r w:rsidR="00880E13" w:rsidRPr="006C5CA2">
        <w:rPr>
          <w:sz w:val="28"/>
          <w:szCs w:val="28"/>
        </w:rPr>
        <w:t>определенному производству, технологии);</w:t>
      </w:r>
    </w:p>
    <w:p w:rsidR="00880E13" w:rsidRPr="006C5CA2" w:rsidRDefault="005C4998" w:rsidP="005C4998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80E13" w:rsidRPr="006C5CA2">
        <w:rPr>
          <w:sz w:val="28"/>
          <w:szCs w:val="28"/>
        </w:rPr>
        <w:t>компонентный состав;</w:t>
      </w:r>
    </w:p>
    <w:p w:rsidR="00880E13" w:rsidRPr="006C5CA2" w:rsidRDefault="005C4998" w:rsidP="005C4998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80E13" w:rsidRPr="006C5CA2">
        <w:rPr>
          <w:sz w:val="28"/>
          <w:szCs w:val="28"/>
        </w:rPr>
        <w:t>агрегатное состояние;</w:t>
      </w:r>
    </w:p>
    <w:p w:rsidR="00880E13" w:rsidRPr="006C5CA2" w:rsidRDefault="005C4998" w:rsidP="005C4998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80E13" w:rsidRPr="006C5CA2">
        <w:rPr>
          <w:sz w:val="28"/>
          <w:szCs w:val="28"/>
        </w:rPr>
        <w:t>класс опасности отходов для окружающей среды;</w:t>
      </w:r>
    </w:p>
    <w:p w:rsidR="00880E13" w:rsidRPr="006C5CA2" w:rsidRDefault="005C4998" w:rsidP="005C4998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880E13" w:rsidRPr="006C5CA2">
        <w:rPr>
          <w:sz w:val="28"/>
          <w:szCs w:val="28"/>
        </w:rPr>
        <w:t>способность к миграции в иные компонентные природные среды;</w:t>
      </w:r>
    </w:p>
    <w:p w:rsidR="00880E13" w:rsidRPr="006C5CA2" w:rsidRDefault="005C4998" w:rsidP="005C4998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880E13" w:rsidRPr="006C5CA2">
        <w:rPr>
          <w:sz w:val="28"/>
          <w:szCs w:val="28"/>
        </w:rPr>
        <w:t>возможность загрязнения водных объектов, в том числе являющихся источниками питьевого и хозяйственно-бытового водоснабжения.</w:t>
      </w:r>
    </w:p>
    <w:p w:rsidR="00880E13" w:rsidRPr="006C5CA2" w:rsidRDefault="00880E13" w:rsidP="00880E13">
      <w:pPr>
        <w:pStyle w:val="1110"/>
        <w:rPr>
          <w:sz w:val="28"/>
          <w:szCs w:val="28"/>
        </w:rPr>
      </w:pPr>
      <w:r w:rsidRPr="006C5CA2">
        <w:rPr>
          <w:sz w:val="28"/>
          <w:szCs w:val="28"/>
        </w:rPr>
        <w:t>Факторы экологического риска, в том числе:</w:t>
      </w:r>
    </w:p>
    <w:p w:rsidR="00880E13" w:rsidRPr="006C5CA2" w:rsidRDefault="005C4998" w:rsidP="005C4998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80E13" w:rsidRPr="006C5CA2">
        <w:rPr>
          <w:sz w:val="28"/>
          <w:szCs w:val="28"/>
        </w:rPr>
        <w:t>масштаб негативного воздействия Объекта;</w:t>
      </w:r>
    </w:p>
    <w:p w:rsidR="00880E13" w:rsidRPr="006C5CA2" w:rsidRDefault="005C4998" w:rsidP="005C4998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80E13" w:rsidRPr="006C5CA2">
        <w:rPr>
          <w:sz w:val="28"/>
          <w:szCs w:val="28"/>
        </w:rPr>
        <w:t>привязка к приро</w:t>
      </w:r>
      <w:r w:rsidR="000D1EBF">
        <w:rPr>
          <w:sz w:val="28"/>
          <w:szCs w:val="28"/>
        </w:rPr>
        <w:t>доохранным объектам (</w:t>
      </w:r>
      <w:proofErr w:type="gramStart"/>
      <w:r w:rsidR="000D1EBF">
        <w:rPr>
          <w:sz w:val="28"/>
          <w:szCs w:val="28"/>
        </w:rPr>
        <w:t>расположен</w:t>
      </w:r>
      <w:proofErr w:type="gramEnd"/>
      <w:r w:rsidR="000D1EBF">
        <w:rPr>
          <w:sz w:val="28"/>
          <w:szCs w:val="28"/>
        </w:rPr>
        <w:t xml:space="preserve"> или </w:t>
      </w:r>
      <w:r w:rsidR="00880E13" w:rsidRPr="006C5CA2">
        <w:rPr>
          <w:sz w:val="28"/>
          <w:szCs w:val="28"/>
        </w:rPr>
        <w:t>не расположен</w:t>
      </w:r>
      <w:r w:rsidR="000D1EBF">
        <w:rPr>
          <w:sz w:val="28"/>
          <w:szCs w:val="28"/>
        </w:rPr>
        <w:t xml:space="preserve"> на территории природоохранного объекта</w:t>
      </w:r>
      <w:r w:rsidR="00880E13" w:rsidRPr="006C5CA2">
        <w:rPr>
          <w:sz w:val="28"/>
          <w:szCs w:val="28"/>
        </w:rPr>
        <w:t>, расстояние от Объекта до ближайших природоохранных объектов);</w:t>
      </w:r>
    </w:p>
    <w:p w:rsidR="00880E13" w:rsidRPr="006C5CA2" w:rsidRDefault="005C4998" w:rsidP="005C4998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80E13" w:rsidRPr="006C5CA2">
        <w:rPr>
          <w:sz w:val="28"/>
          <w:szCs w:val="28"/>
        </w:rPr>
        <w:t>расположение Объекта на территории с высокой степенью антропогенной нагрузки.</w:t>
      </w:r>
    </w:p>
    <w:p w:rsidR="00880E13" w:rsidRPr="006C5CA2" w:rsidRDefault="00880E13" w:rsidP="00880E13">
      <w:pPr>
        <w:pStyle w:val="1110"/>
        <w:rPr>
          <w:sz w:val="28"/>
          <w:szCs w:val="28"/>
        </w:rPr>
      </w:pPr>
      <w:r w:rsidRPr="006C5CA2">
        <w:rPr>
          <w:sz w:val="28"/>
          <w:szCs w:val="28"/>
        </w:rPr>
        <w:t>Наличие на Объекте опасных веществ, указанных в международ</w:t>
      </w:r>
      <w:r w:rsidR="003D1B24">
        <w:rPr>
          <w:sz w:val="28"/>
          <w:szCs w:val="28"/>
        </w:rPr>
        <w:t>ных договорах, стороной которых</w:t>
      </w:r>
      <w:r w:rsidRPr="006C5CA2">
        <w:rPr>
          <w:sz w:val="28"/>
          <w:szCs w:val="28"/>
        </w:rPr>
        <w:t xml:space="preserve"> является Российская Федерация.</w:t>
      </w:r>
    </w:p>
    <w:p w:rsidR="00880E13" w:rsidRPr="006C5CA2" w:rsidRDefault="00880E13" w:rsidP="00880E13">
      <w:pPr>
        <w:pStyle w:val="1110"/>
        <w:rPr>
          <w:sz w:val="28"/>
          <w:szCs w:val="28"/>
        </w:rPr>
      </w:pPr>
      <w:r w:rsidRPr="006C5CA2">
        <w:rPr>
          <w:sz w:val="28"/>
          <w:szCs w:val="28"/>
        </w:rPr>
        <w:t>Расположение Объекта на территории, входящей в зону экологического бедствия, чрезвычайных ситуаций.</w:t>
      </w:r>
    </w:p>
    <w:p w:rsidR="00880E13" w:rsidRPr="006C5CA2" w:rsidRDefault="00880E13" w:rsidP="00880E13">
      <w:pPr>
        <w:pStyle w:val="1110"/>
        <w:tabs>
          <w:tab w:val="clear" w:pos="1418"/>
          <w:tab w:val="num" w:pos="1560"/>
        </w:tabs>
        <w:rPr>
          <w:sz w:val="28"/>
          <w:szCs w:val="28"/>
        </w:rPr>
      </w:pPr>
      <w:r w:rsidRPr="006C5CA2">
        <w:rPr>
          <w:sz w:val="28"/>
          <w:szCs w:val="28"/>
        </w:rPr>
        <w:t>Расположение Объекта на территории со специальным режимом осуществления хозяйственной или иной деятельности, а также имеющей особое природоохранное значение.</w:t>
      </w:r>
    </w:p>
    <w:p w:rsidR="00880E13" w:rsidRPr="006C5CA2" w:rsidRDefault="00880E13" w:rsidP="00880E13">
      <w:pPr>
        <w:pStyle w:val="1110"/>
        <w:tabs>
          <w:tab w:val="clear" w:pos="1418"/>
          <w:tab w:val="num" w:pos="1560"/>
        </w:tabs>
        <w:rPr>
          <w:sz w:val="28"/>
          <w:szCs w:val="28"/>
        </w:rPr>
      </w:pPr>
      <w:r w:rsidRPr="006C5CA2">
        <w:rPr>
          <w:sz w:val="28"/>
          <w:szCs w:val="28"/>
        </w:rPr>
        <w:t>Численность населения, проживающего на территории, окружающая среда которой испытывает негативное воздействие вследствие расположения Объекта.</w:t>
      </w:r>
    </w:p>
    <w:p w:rsidR="00880E13" w:rsidRPr="006C5CA2" w:rsidRDefault="00880E13" w:rsidP="00880E13">
      <w:pPr>
        <w:pStyle w:val="1110"/>
        <w:tabs>
          <w:tab w:val="clear" w:pos="1418"/>
          <w:tab w:val="num" w:pos="1560"/>
        </w:tabs>
        <w:rPr>
          <w:sz w:val="28"/>
          <w:szCs w:val="28"/>
        </w:rPr>
      </w:pPr>
      <w:r w:rsidRPr="006C5CA2">
        <w:rPr>
          <w:sz w:val="28"/>
          <w:szCs w:val="28"/>
        </w:rPr>
        <w:t xml:space="preserve">Численность населения, проживающего на территории, окружающая среда которой находится под угрозой негативного воздействия вследствие расположения Объекта. </w:t>
      </w:r>
    </w:p>
    <w:p w:rsidR="003D1B24" w:rsidRDefault="003D1B24" w:rsidP="00880E13">
      <w:pPr>
        <w:pStyle w:val="110"/>
        <w:rPr>
          <w:sz w:val="28"/>
          <w:szCs w:val="28"/>
        </w:rPr>
      </w:pPr>
      <w:r>
        <w:rPr>
          <w:sz w:val="28"/>
          <w:szCs w:val="28"/>
        </w:rPr>
        <w:t>Сбор информации о характеристиках объекта производится посредством анализа содержания имеющихся в распоряжении администрации, а также полученных от граждан, организаций, государственных органов документов и материалов, результатов экспертных исследований, инженерных изысканий, материалов научно- исследовательских работ, иных источников</w:t>
      </w:r>
      <w:r w:rsidR="00856C4B">
        <w:rPr>
          <w:sz w:val="28"/>
          <w:szCs w:val="28"/>
        </w:rPr>
        <w:t xml:space="preserve"> достоверных</w:t>
      </w:r>
      <w:r>
        <w:rPr>
          <w:sz w:val="28"/>
          <w:szCs w:val="28"/>
        </w:rPr>
        <w:t xml:space="preserve"> сведений</w:t>
      </w:r>
      <w:r w:rsidR="00856C4B">
        <w:rPr>
          <w:sz w:val="28"/>
          <w:szCs w:val="28"/>
        </w:rPr>
        <w:t>.</w:t>
      </w:r>
    </w:p>
    <w:p w:rsidR="00856C4B" w:rsidRPr="003D1B24" w:rsidRDefault="00856C4B" w:rsidP="00880E13">
      <w:pPr>
        <w:pStyle w:val="11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целях произведения анализа проб опасных веществ и отходов, получения достоверных данных о состоянии окружающей среды в районе Объекта, обоснованных результатов измерений и расчетов, иных сведений, необходимых для формирования заявления о включении Объекта в Государственный реестр объектов накопленного вреда окружающей среде, производятся соответствующие экспертные обследования с осуществляемым администрацией привлечением экспертных организаций</w:t>
      </w:r>
      <w:r w:rsidR="00DA5400">
        <w:rPr>
          <w:sz w:val="28"/>
          <w:szCs w:val="28"/>
        </w:rPr>
        <w:t xml:space="preserve"> в соответствии с законодательством Российской Федерации о контрактной системе</w:t>
      </w:r>
      <w:proofErr w:type="gramEnd"/>
      <w:r w:rsidR="00DA5400">
        <w:rPr>
          <w:sz w:val="28"/>
          <w:szCs w:val="28"/>
        </w:rPr>
        <w:t xml:space="preserve"> в сфере закупок товаров, работ и услуг для обеспечения государственных и муниципальных нужд</w:t>
      </w:r>
      <w:r>
        <w:rPr>
          <w:sz w:val="28"/>
          <w:szCs w:val="28"/>
        </w:rPr>
        <w:t>.</w:t>
      </w:r>
    </w:p>
    <w:p w:rsidR="00880E13" w:rsidRPr="006C5CA2" w:rsidRDefault="00880E13" w:rsidP="00C531FB">
      <w:pPr>
        <w:pStyle w:val="110"/>
        <w:rPr>
          <w:sz w:val="28"/>
          <w:szCs w:val="28"/>
        </w:rPr>
      </w:pPr>
      <w:proofErr w:type="gramStart"/>
      <w:r w:rsidRPr="006C5CA2">
        <w:rPr>
          <w:color w:val="000000"/>
          <w:sz w:val="28"/>
          <w:szCs w:val="28"/>
        </w:rPr>
        <w:t xml:space="preserve">По результатам выявления и оценки </w:t>
      </w:r>
      <w:r w:rsidR="00C531FB">
        <w:rPr>
          <w:sz w:val="28"/>
          <w:szCs w:val="28"/>
        </w:rPr>
        <w:t>Объектов с учетом положений</w:t>
      </w:r>
      <w:r w:rsidR="00C531FB" w:rsidRPr="00C531FB">
        <w:t xml:space="preserve"> </w:t>
      </w:r>
      <w:r w:rsidR="00C531FB">
        <w:rPr>
          <w:sz w:val="28"/>
          <w:szCs w:val="28"/>
        </w:rPr>
        <w:t>Рекомендаций</w:t>
      </w:r>
      <w:r w:rsidR="00C531FB" w:rsidRPr="00C531FB">
        <w:rPr>
          <w:sz w:val="28"/>
          <w:szCs w:val="28"/>
        </w:rPr>
        <w:t xml:space="preserve"> по вопросам подготовки заявления о включении объекта накопленного вреда окружающей среде в Государственный реестр объектов накопленного вреда окружающей среде (Письмо Минприроды России от 31 декабря 2020 года № 05-12-53/35728) (далее —</w:t>
      </w:r>
      <w:r w:rsidR="00C531FB">
        <w:rPr>
          <w:sz w:val="28"/>
          <w:szCs w:val="28"/>
        </w:rPr>
        <w:t xml:space="preserve"> Р</w:t>
      </w:r>
      <w:r w:rsidR="00C531FB" w:rsidRPr="00C531FB">
        <w:rPr>
          <w:sz w:val="28"/>
          <w:szCs w:val="28"/>
        </w:rPr>
        <w:t>екомендации)</w:t>
      </w:r>
      <w:r w:rsidR="00C531FB">
        <w:rPr>
          <w:sz w:val="28"/>
          <w:szCs w:val="28"/>
        </w:rPr>
        <w:t xml:space="preserve"> </w:t>
      </w:r>
      <w:r w:rsidRPr="006C5CA2">
        <w:rPr>
          <w:color w:val="000000"/>
          <w:sz w:val="28"/>
          <w:szCs w:val="28"/>
        </w:rPr>
        <w:t xml:space="preserve">составляется акт инвентаризации </w:t>
      </w:r>
      <w:r w:rsidRPr="006C5CA2">
        <w:rPr>
          <w:sz w:val="28"/>
          <w:szCs w:val="28"/>
        </w:rPr>
        <w:t xml:space="preserve">Объектов </w:t>
      </w:r>
      <w:r w:rsidRPr="006C5CA2">
        <w:rPr>
          <w:color w:val="000000"/>
          <w:sz w:val="28"/>
          <w:szCs w:val="28"/>
        </w:rPr>
        <w:t xml:space="preserve">по форме согласно приложению № 1 к настоящему Положению, содержащий оценку основных характеристик </w:t>
      </w:r>
      <w:r w:rsidRPr="006C5CA2">
        <w:rPr>
          <w:sz w:val="28"/>
          <w:szCs w:val="28"/>
        </w:rPr>
        <w:t>Объекта</w:t>
      </w:r>
      <w:r w:rsidRPr="006C5CA2">
        <w:rPr>
          <w:color w:val="000000"/>
          <w:sz w:val="28"/>
          <w:szCs w:val="28"/>
        </w:rPr>
        <w:t xml:space="preserve"> с обязательным</w:t>
      </w:r>
      <w:proofErr w:type="gramEnd"/>
      <w:r w:rsidRPr="006C5CA2">
        <w:rPr>
          <w:color w:val="000000"/>
          <w:sz w:val="28"/>
          <w:szCs w:val="28"/>
        </w:rPr>
        <w:t xml:space="preserve"> приложением фотографического материала</w:t>
      </w:r>
      <w:r w:rsidRPr="006C5CA2">
        <w:rPr>
          <w:sz w:val="28"/>
          <w:szCs w:val="28"/>
        </w:rPr>
        <w:t xml:space="preserve">. </w:t>
      </w:r>
    </w:p>
    <w:p w:rsidR="00880E13" w:rsidRPr="006C5CA2" w:rsidRDefault="00880E13" w:rsidP="00856C4B">
      <w:pPr>
        <w:pStyle w:val="110"/>
        <w:numPr>
          <w:ilvl w:val="0"/>
          <w:numId w:val="0"/>
        </w:numPr>
        <w:rPr>
          <w:sz w:val="28"/>
          <w:szCs w:val="28"/>
        </w:rPr>
      </w:pPr>
    </w:p>
    <w:p w:rsidR="00880E13" w:rsidRPr="00856C4B" w:rsidRDefault="00856C4B" w:rsidP="00856C4B">
      <w:pPr>
        <w:pStyle w:val="12"/>
        <w:tabs>
          <w:tab w:val="clear" w:pos="567"/>
          <w:tab w:val="num" w:pos="426"/>
        </w:tabs>
        <w:rPr>
          <w:b/>
          <w:color w:val="000000"/>
          <w:sz w:val="28"/>
          <w:szCs w:val="28"/>
        </w:rPr>
      </w:pPr>
      <w:r w:rsidRPr="00856C4B">
        <w:rPr>
          <w:b/>
          <w:color w:val="000000"/>
          <w:sz w:val="28"/>
          <w:szCs w:val="28"/>
        </w:rPr>
        <w:t>Направление заявления о включении в</w:t>
      </w:r>
    </w:p>
    <w:p w:rsidR="00880E13" w:rsidRPr="00856C4B" w:rsidRDefault="00856C4B" w:rsidP="00856C4B">
      <w:pPr>
        <w:pStyle w:val="12"/>
        <w:numPr>
          <w:ilvl w:val="0"/>
          <w:numId w:val="0"/>
        </w:numPr>
        <w:rPr>
          <w:b/>
          <w:color w:val="000000"/>
          <w:sz w:val="28"/>
          <w:szCs w:val="28"/>
        </w:rPr>
      </w:pPr>
      <w:r w:rsidRPr="00856C4B">
        <w:rPr>
          <w:b/>
          <w:color w:val="000000"/>
          <w:sz w:val="28"/>
          <w:szCs w:val="28"/>
        </w:rPr>
        <w:t>Государственный реестр объектов</w:t>
      </w:r>
    </w:p>
    <w:p w:rsidR="00880E13" w:rsidRPr="00856C4B" w:rsidRDefault="00856C4B" w:rsidP="00856C4B">
      <w:pPr>
        <w:pStyle w:val="12"/>
        <w:numPr>
          <w:ilvl w:val="0"/>
          <w:numId w:val="0"/>
        </w:numPr>
        <w:rPr>
          <w:b/>
          <w:color w:val="000000"/>
          <w:sz w:val="28"/>
          <w:szCs w:val="28"/>
        </w:rPr>
      </w:pPr>
      <w:r w:rsidRPr="00856C4B">
        <w:rPr>
          <w:b/>
          <w:color w:val="000000"/>
          <w:sz w:val="28"/>
          <w:szCs w:val="28"/>
        </w:rPr>
        <w:t>Накопленного вреда окружающей среде</w:t>
      </w:r>
    </w:p>
    <w:p w:rsidR="00880E13" w:rsidRPr="006C5CA2" w:rsidRDefault="00880E13" w:rsidP="00880E13">
      <w:pPr>
        <w:pStyle w:val="12"/>
        <w:numPr>
          <w:ilvl w:val="0"/>
          <w:numId w:val="0"/>
        </w:numPr>
        <w:jc w:val="left"/>
        <w:rPr>
          <w:color w:val="000000"/>
          <w:sz w:val="28"/>
          <w:szCs w:val="28"/>
        </w:rPr>
      </w:pPr>
    </w:p>
    <w:p w:rsidR="00880E13" w:rsidRPr="006C5CA2" w:rsidRDefault="00880E13" w:rsidP="00880E13">
      <w:pPr>
        <w:pStyle w:val="110"/>
        <w:rPr>
          <w:sz w:val="28"/>
          <w:szCs w:val="28"/>
        </w:rPr>
      </w:pPr>
      <w:r w:rsidRPr="006C5CA2">
        <w:rPr>
          <w:color w:val="000000"/>
          <w:sz w:val="28"/>
          <w:szCs w:val="28"/>
        </w:rPr>
        <w:t>Заявление о включении Объекта в государственный реестр объектов накопленного вреда окружающей среде (далее – Заявление)</w:t>
      </w:r>
      <w:r w:rsidR="006C5CA2">
        <w:rPr>
          <w:color w:val="000000"/>
          <w:sz w:val="28"/>
          <w:szCs w:val="28"/>
        </w:rPr>
        <w:t xml:space="preserve"> представляется Отделом</w:t>
      </w:r>
      <w:r w:rsidRPr="006C5CA2">
        <w:rPr>
          <w:color w:val="000000"/>
          <w:sz w:val="28"/>
          <w:szCs w:val="28"/>
        </w:rPr>
        <w:t xml:space="preserve"> в письменной форме в Министерство природных ресурсов и экологии Российской Федерации, в срок, не превышающий 30 рабочих дней со дня составления акта инвентаризации </w:t>
      </w:r>
      <w:r w:rsidRPr="006C5CA2">
        <w:rPr>
          <w:sz w:val="28"/>
          <w:szCs w:val="28"/>
        </w:rPr>
        <w:t>Объекта.</w:t>
      </w:r>
    </w:p>
    <w:p w:rsidR="00880E13" w:rsidRPr="006C5CA2" w:rsidRDefault="00880E13" w:rsidP="00880E13">
      <w:pPr>
        <w:pStyle w:val="110"/>
        <w:numPr>
          <w:ilvl w:val="0"/>
          <w:numId w:val="0"/>
        </w:numPr>
        <w:ind w:firstLine="709"/>
        <w:rPr>
          <w:sz w:val="28"/>
          <w:szCs w:val="28"/>
        </w:rPr>
      </w:pPr>
      <w:r w:rsidRPr="006C5CA2">
        <w:rPr>
          <w:sz w:val="28"/>
          <w:szCs w:val="28"/>
        </w:rPr>
        <w:t>В Заявлении указываются наименование Объекта (при наличии), его фактическое местонахождение (с указанием кода по Общероссийскому классификатору территорий муниципальных образований и (или) Общероссийскому классификатору объектов административно-территориального деления по месту нахождения Объекта), а также сведения о праве собственности на Объект</w:t>
      </w:r>
      <w:r w:rsidR="00A54970">
        <w:rPr>
          <w:sz w:val="28"/>
          <w:szCs w:val="28"/>
        </w:rPr>
        <w:t>,</w:t>
      </w:r>
      <w:r w:rsidR="00C531FB">
        <w:rPr>
          <w:sz w:val="28"/>
          <w:szCs w:val="28"/>
        </w:rPr>
        <w:t xml:space="preserve"> с учетом требований Рекомендаций</w:t>
      </w:r>
      <w:r w:rsidRPr="006C5CA2">
        <w:rPr>
          <w:sz w:val="28"/>
          <w:szCs w:val="28"/>
        </w:rPr>
        <w:t>.</w:t>
      </w:r>
    </w:p>
    <w:p w:rsidR="00880E13" w:rsidRPr="006C5CA2" w:rsidRDefault="00880E13" w:rsidP="00880E13">
      <w:pPr>
        <w:pStyle w:val="110"/>
        <w:numPr>
          <w:ilvl w:val="0"/>
          <w:numId w:val="0"/>
        </w:numPr>
        <w:ind w:firstLine="709"/>
        <w:rPr>
          <w:sz w:val="28"/>
          <w:szCs w:val="28"/>
        </w:rPr>
      </w:pPr>
      <w:r w:rsidRPr="006C5CA2">
        <w:rPr>
          <w:sz w:val="28"/>
          <w:szCs w:val="28"/>
        </w:rPr>
        <w:t>К Заявлению</w:t>
      </w:r>
      <w:r w:rsidR="00C531FB">
        <w:rPr>
          <w:sz w:val="28"/>
          <w:szCs w:val="28"/>
        </w:rPr>
        <w:t xml:space="preserve"> с учетом требований Рекомендаций</w:t>
      </w:r>
      <w:r w:rsidRPr="006C5CA2">
        <w:rPr>
          <w:sz w:val="28"/>
          <w:szCs w:val="28"/>
        </w:rPr>
        <w:t xml:space="preserve"> прилагаются материалы выявления и оценки Объекта, содержащие, в том числе сведения в соответствии с пунктом 2 статьи 80.1 Федерального закона от 10.01.2002 № 7-ФЗ «Об охране окружающей среды» (далее – материалы).</w:t>
      </w:r>
    </w:p>
    <w:p w:rsidR="00880E13" w:rsidRPr="006C5CA2" w:rsidRDefault="00880E13" w:rsidP="00880E13">
      <w:pPr>
        <w:pStyle w:val="110"/>
        <w:rPr>
          <w:sz w:val="28"/>
          <w:szCs w:val="28"/>
        </w:rPr>
      </w:pPr>
      <w:r w:rsidRPr="006C5CA2">
        <w:rPr>
          <w:sz w:val="28"/>
          <w:szCs w:val="28"/>
        </w:rPr>
        <w:t>При изменении информации, содержащейся в Заявлении и (и</w:t>
      </w:r>
      <w:r w:rsidR="006C5CA2">
        <w:rPr>
          <w:sz w:val="28"/>
          <w:szCs w:val="28"/>
        </w:rPr>
        <w:t>ли) в материалах, Отдел</w:t>
      </w:r>
      <w:r w:rsidRPr="006C5CA2">
        <w:rPr>
          <w:sz w:val="28"/>
          <w:szCs w:val="28"/>
        </w:rPr>
        <w:t xml:space="preserve"> направляет в Министерство природных ресурсов и экологии Российской Федерации актуализированную информацию об Объекте.</w:t>
      </w:r>
    </w:p>
    <w:p w:rsidR="00880E13" w:rsidRPr="006C5CA2" w:rsidRDefault="00880E13" w:rsidP="00880E13">
      <w:pPr>
        <w:pStyle w:val="110"/>
        <w:numPr>
          <w:ilvl w:val="0"/>
          <w:numId w:val="0"/>
        </w:numPr>
        <w:ind w:left="709"/>
        <w:rPr>
          <w:sz w:val="28"/>
          <w:szCs w:val="28"/>
        </w:rPr>
      </w:pPr>
    </w:p>
    <w:p w:rsidR="00880E13" w:rsidRPr="00A95666" w:rsidRDefault="00A95666" w:rsidP="00880E13">
      <w:pPr>
        <w:pStyle w:val="12"/>
        <w:tabs>
          <w:tab w:val="clear" w:pos="567"/>
          <w:tab w:val="num" w:pos="426"/>
        </w:tabs>
        <w:rPr>
          <w:b/>
          <w:sz w:val="28"/>
          <w:szCs w:val="28"/>
        </w:rPr>
      </w:pPr>
      <w:r w:rsidRPr="00A95666">
        <w:rPr>
          <w:b/>
          <w:sz w:val="28"/>
          <w:szCs w:val="28"/>
        </w:rPr>
        <w:t>Ликвидация объекта</w:t>
      </w:r>
    </w:p>
    <w:p w:rsidR="00880E13" w:rsidRPr="006C5CA2" w:rsidRDefault="00880E13" w:rsidP="00880E13">
      <w:pPr>
        <w:pStyle w:val="110"/>
        <w:numPr>
          <w:ilvl w:val="0"/>
          <w:numId w:val="0"/>
        </w:numPr>
        <w:ind w:left="709"/>
        <w:rPr>
          <w:sz w:val="28"/>
          <w:szCs w:val="28"/>
        </w:rPr>
      </w:pPr>
    </w:p>
    <w:p w:rsidR="00880E13" w:rsidRPr="006C5CA2" w:rsidRDefault="00880E13" w:rsidP="00880E13">
      <w:pPr>
        <w:pStyle w:val="110"/>
        <w:rPr>
          <w:sz w:val="28"/>
          <w:szCs w:val="28"/>
        </w:rPr>
      </w:pPr>
      <w:r w:rsidRPr="006C5CA2">
        <w:rPr>
          <w:sz w:val="28"/>
          <w:szCs w:val="28"/>
        </w:rPr>
        <w:lastRenderedPageBreak/>
        <w:t>Разработка проекта по ликвидации накопленного вреда, а также работы по ликвидации накопленного вреда на Объектах проводятся после внесения Объекта в государственный реестр объектов накопленного вреда окружающей среде.</w:t>
      </w:r>
    </w:p>
    <w:p w:rsidR="00880E13" w:rsidRPr="006C5CA2" w:rsidRDefault="00880E13" w:rsidP="00880E13">
      <w:pPr>
        <w:pStyle w:val="110"/>
        <w:rPr>
          <w:sz w:val="28"/>
          <w:szCs w:val="28"/>
        </w:rPr>
      </w:pPr>
      <w:proofErr w:type="gramStart"/>
      <w:r w:rsidRPr="006C5CA2">
        <w:rPr>
          <w:sz w:val="28"/>
          <w:szCs w:val="28"/>
        </w:rPr>
        <w:t>Разработку проекта по ликвидации накопленного вреда, а также работы по ликвидации накопленного вреда на Объектах, включенных в государственный реестр объектов накопленного вреда окружающей среде проводятся исполнителе</w:t>
      </w:r>
      <w:r w:rsidR="006C5CA2">
        <w:rPr>
          <w:sz w:val="28"/>
          <w:szCs w:val="28"/>
        </w:rPr>
        <w:t>м, определяемым Отделом</w:t>
      </w:r>
      <w:r w:rsidRPr="006C5CA2">
        <w:rPr>
          <w:sz w:val="28"/>
          <w:szCs w:val="28"/>
        </w:rPr>
        <w:t xml:space="preserve">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 в соответствии с проектом в сроки, пре</w:t>
      </w:r>
      <w:r w:rsidR="00A141CC" w:rsidRPr="006C5CA2">
        <w:rPr>
          <w:sz w:val="28"/>
          <w:szCs w:val="28"/>
        </w:rPr>
        <w:t>дусмотренные</w:t>
      </w:r>
      <w:r w:rsidRPr="006C5CA2">
        <w:rPr>
          <w:sz w:val="28"/>
          <w:szCs w:val="28"/>
        </w:rPr>
        <w:t xml:space="preserve"> муниципальным контрактом на</w:t>
      </w:r>
      <w:proofErr w:type="gramEnd"/>
      <w:r w:rsidRPr="006C5CA2">
        <w:rPr>
          <w:sz w:val="28"/>
          <w:szCs w:val="28"/>
        </w:rPr>
        <w:t xml:space="preserve"> проведение таких работ (далее – Исполнитель).</w:t>
      </w:r>
    </w:p>
    <w:p w:rsidR="00880E13" w:rsidRPr="006C5CA2" w:rsidRDefault="00880E13" w:rsidP="00880E13">
      <w:pPr>
        <w:pStyle w:val="110"/>
        <w:rPr>
          <w:sz w:val="28"/>
          <w:szCs w:val="28"/>
        </w:rPr>
      </w:pPr>
      <w:r w:rsidRPr="006C5CA2">
        <w:rPr>
          <w:sz w:val="28"/>
          <w:szCs w:val="28"/>
        </w:rPr>
        <w:t>Работы по ликвидации накопленного вреда включают в себя проведение необходимых обследований, в том числе инженерных изысканий, разработку проекта работ по ликвидации накопленного вреда, его согласование и утверждение, проведение работ по ликвидации накопленного вреда, контроль и приемку выполненных работ.</w:t>
      </w:r>
    </w:p>
    <w:p w:rsidR="00880E13" w:rsidRPr="006C5CA2" w:rsidRDefault="00880E13" w:rsidP="00880E13">
      <w:pPr>
        <w:pStyle w:val="110"/>
        <w:rPr>
          <w:sz w:val="28"/>
          <w:szCs w:val="28"/>
        </w:rPr>
      </w:pPr>
      <w:proofErr w:type="gramStart"/>
      <w:r w:rsidRPr="006C5CA2">
        <w:rPr>
          <w:sz w:val="28"/>
          <w:szCs w:val="28"/>
        </w:rPr>
        <w:t>Обследования, в том числе инженерные изыскания, выполняются для получения сведений об Объекте, необходимых для подготовки проекта работ по ликвидации накопленного вреда, включая сведения о нарушенных свойствах компонентов природной среды, фактических значениях физических, химических, биологических показателей состояния компонентов природной среды и (или) их совокупности и их фоновых значениях на прилегающей к Объекту территории (акватории), объеме нарушений, и включают проведение полевых и</w:t>
      </w:r>
      <w:proofErr w:type="gramEnd"/>
      <w:r w:rsidRPr="006C5CA2">
        <w:rPr>
          <w:sz w:val="28"/>
          <w:szCs w:val="28"/>
        </w:rPr>
        <w:t xml:space="preserve"> лабораторных исследований.</w:t>
      </w:r>
    </w:p>
    <w:p w:rsidR="00880E13" w:rsidRPr="006C5CA2" w:rsidRDefault="00880E13" w:rsidP="00880E13">
      <w:pPr>
        <w:pStyle w:val="110"/>
        <w:rPr>
          <w:sz w:val="28"/>
          <w:szCs w:val="28"/>
        </w:rPr>
      </w:pPr>
      <w:r w:rsidRPr="006C5CA2">
        <w:rPr>
          <w:sz w:val="28"/>
          <w:szCs w:val="28"/>
        </w:rPr>
        <w:t>В состав проекта работ по ликвидации накопленного вреда</w:t>
      </w:r>
      <w:r w:rsidR="00822CB3">
        <w:rPr>
          <w:sz w:val="28"/>
          <w:szCs w:val="28"/>
        </w:rPr>
        <w:t xml:space="preserve"> (далее — проект)</w:t>
      </w:r>
      <w:r w:rsidR="00DA5400">
        <w:rPr>
          <w:sz w:val="28"/>
          <w:szCs w:val="28"/>
        </w:rPr>
        <w:t>, согласно требованиям Правил организации работ по ликвидации накопленного вреда окружающей среде</w:t>
      </w:r>
      <w:r w:rsidR="00822CB3">
        <w:rPr>
          <w:sz w:val="28"/>
          <w:szCs w:val="28"/>
        </w:rPr>
        <w:t>, утвержденным Постановлением Правительства Российской Федерации от 04 мая 2018 года № 542,</w:t>
      </w:r>
      <w:r w:rsidRPr="006C5CA2">
        <w:rPr>
          <w:sz w:val="28"/>
          <w:szCs w:val="28"/>
        </w:rPr>
        <w:t xml:space="preserve"> включаются:</w:t>
      </w:r>
    </w:p>
    <w:p w:rsidR="00880E13" w:rsidRPr="006C5CA2" w:rsidRDefault="00880E13" w:rsidP="008B79E5">
      <w:pPr>
        <w:pStyle w:val="1110"/>
        <w:rPr>
          <w:sz w:val="28"/>
          <w:szCs w:val="28"/>
        </w:rPr>
      </w:pPr>
      <w:r w:rsidRPr="006C5CA2">
        <w:rPr>
          <w:sz w:val="28"/>
          <w:szCs w:val="28"/>
        </w:rPr>
        <w:t>Раздел «Пояснительная записка и эколого-экономическое обоснование работ по ликвидации накопленного вреда», включающий:</w:t>
      </w:r>
    </w:p>
    <w:p w:rsidR="00880E13" w:rsidRPr="006C5CA2" w:rsidRDefault="00880E13" w:rsidP="008B79E5">
      <w:pPr>
        <w:pStyle w:val="a0"/>
        <w:ind w:left="0" w:firstLine="709"/>
        <w:rPr>
          <w:sz w:val="28"/>
          <w:szCs w:val="28"/>
        </w:rPr>
      </w:pPr>
      <w:r w:rsidRPr="006C5CA2">
        <w:rPr>
          <w:sz w:val="28"/>
          <w:szCs w:val="28"/>
        </w:rPr>
        <w:t>описание Объекта, его площадь, месторасположение, сведения о границах Объекта в виде схематического изображения на кадастровом плане территории или на выписке из Единого государственного реестра недвижимости о земельном участке;</w:t>
      </w:r>
    </w:p>
    <w:p w:rsidR="00880E13" w:rsidRPr="006C5CA2" w:rsidRDefault="00880E13" w:rsidP="008B79E5">
      <w:pPr>
        <w:pStyle w:val="a0"/>
        <w:ind w:left="0" w:firstLine="709"/>
        <w:rPr>
          <w:sz w:val="28"/>
          <w:szCs w:val="28"/>
        </w:rPr>
      </w:pPr>
      <w:r w:rsidRPr="006C5CA2">
        <w:rPr>
          <w:sz w:val="28"/>
          <w:szCs w:val="28"/>
        </w:rPr>
        <w:t>информацию о правообладателях Объекта;</w:t>
      </w:r>
    </w:p>
    <w:p w:rsidR="00880E13" w:rsidRPr="006C5CA2" w:rsidRDefault="00880E13" w:rsidP="008B79E5">
      <w:pPr>
        <w:pStyle w:val="a0"/>
        <w:ind w:left="0" w:firstLine="709"/>
        <w:rPr>
          <w:sz w:val="28"/>
          <w:szCs w:val="28"/>
        </w:rPr>
      </w:pPr>
      <w:r w:rsidRPr="006C5CA2">
        <w:rPr>
          <w:sz w:val="28"/>
          <w:szCs w:val="28"/>
        </w:rPr>
        <w:t>сведения о нахождении Объекта в границах территорий с особыми условиями использования (зоны с особыми условиями использования территорий, особо охраняемые природные территории и др.);</w:t>
      </w:r>
    </w:p>
    <w:p w:rsidR="00880E13" w:rsidRPr="006C5CA2" w:rsidRDefault="00880E13" w:rsidP="008B79E5">
      <w:pPr>
        <w:pStyle w:val="a0"/>
        <w:ind w:left="0" w:firstLine="709"/>
        <w:rPr>
          <w:sz w:val="28"/>
          <w:szCs w:val="28"/>
        </w:rPr>
      </w:pPr>
      <w:r w:rsidRPr="006C5CA2">
        <w:rPr>
          <w:sz w:val="28"/>
          <w:szCs w:val="28"/>
        </w:rPr>
        <w:t>экологическое и экономическое обоснования проведения работ по ликвидации накопленного вреда;</w:t>
      </w:r>
    </w:p>
    <w:p w:rsidR="00880E13" w:rsidRPr="006C5CA2" w:rsidRDefault="00880E13" w:rsidP="008B79E5">
      <w:pPr>
        <w:pStyle w:val="a0"/>
        <w:ind w:left="0" w:firstLine="709"/>
        <w:rPr>
          <w:sz w:val="28"/>
          <w:szCs w:val="28"/>
        </w:rPr>
      </w:pPr>
      <w:r w:rsidRPr="006C5CA2">
        <w:rPr>
          <w:sz w:val="28"/>
          <w:szCs w:val="28"/>
        </w:rPr>
        <w:t>обоснование планируемых мероприятий и технических решений при проведении работ по ликвидации накопленного вреда;</w:t>
      </w:r>
    </w:p>
    <w:p w:rsidR="00880E13" w:rsidRPr="006C5CA2" w:rsidRDefault="00880E13" w:rsidP="008B79E5">
      <w:pPr>
        <w:pStyle w:val="a0"/>
        <w:ind w:left="0" w:firstLine="709"/>
        <w:rPr>
          <w:sz w:val="28"/>
          <w:szCs w:val="28"/>
        </w:rPr>
      </w:pPr>
      <w:r w:rsidRPr="006C5CA2">
        <w:rPr>
          <w:sz w:val="28"/>
          <w:szCs w:val="28"/>
        </w:rPr>
        <w:lastRenderedPageBreak/>
        <w:t>описание требований к параметрам и качественным характеристикам работ по ликвидации накопленного вреда;</w:t>
      </w:r>
    </w:p>
    <w:p w:rsidR="00880E13" w:rsidRPr="006C5CA2" w:rsidRDefault="00880E13" w:rsidP="008B79E5">
      <w:pPr>
        <w:pStyle w:val="a0"/>
        <w:ind w:left="0" w:firstLine="709"/>
        <w:rPr>
          <w:sz w:val="28"/>
          <w:szCs w:val="28"/>
        </w:rPr>
      </w:pPr>
      <w:r w:rsidRPr="006C5CA2">
        <w:rPr>
          <w:sz w:val="28"/>
          <w:szCs w:val="28"/>
        </w:rPr>
        <w:t>обоснование достижения нормативов качества окружающей среды, санитарно-гигиенических, строительных норм и правил состояния земель по окончании работ по ликвидации накопленного вреда.</w:t>
      </w:r>
    </w:p>
    <w:p w:rsidR="00880E13" w:rsidRPr="006C5CA2" w:rsidRDefault="00880E13" w:rsidP="008B79E5">
      <w:pPr>
        <w:pStyle w:val="1110"/>
        <w:rPr>
          <w:sz w:val="28"/>
          <w:szCs w:val="28"/>
        </w:rPr>
      </w:pPr>
      <w:r w:rsidRPr="006C5CA2">
        <w:rPr>
          <w:sz w:val="28"/>
          <w:szCs w:val="28"/>
        </w:rPr>
        <w:t>Раздел «Содержание, объемы и график работ по ликвидации накопленного вреда», включающий:</w:t>
      </w:r>
    </w:p>
    <w:p w:rsidR="00880E13" w:rsidRPr="006C5CA2" w:rsidRDefault="00880E13" w:rsidP="008B79E5">
      <w:pPr>
        <w:pStyle w:val="a0"/>
        <w:ind w:left="0" w:firstLine="709"/>
        <w:rPr>
          <w:sz w:val="28"/>
          <w:szCs w:val="28"/>
        </w:rPr>
      </w:pPr>
      <w:r w:rsidRPr="006C5CA2">
        <w:rPr>
          <w:sz w:val="28"/>
          <w:szCs w:val="28"/>
        </w:rPr>
        <w:t>результаты обследования Объекта, которое проводится в объеме, необходимом для обоснования состава работ по ликвидации накопленного вреда, в том числе почвенные и иные полевые обследования, а также лабораторные исследования;</w:t>
      </w:r>
    </w:p>
    <w:p w:rsidR="00880E13" w:rsidRPr="006C5CA2" w:rsidRDefault="00880E13" w:rsidP="008B79E5">
      <w:pPr>
        <w:pStyle w:val="a0"/>
        <w:ind w:left="0" w:firstLine="709"/>
        <w:rPr>
          <w:sz w:val="28"/>
          <w:szCs w:val="28"/>
        </w:rPr>
      </w:pPr>
      <w:r w:rsidRPr="006C5CA2">
        <w:rPr>
          <w:sz w:val="28"/>
          <w:szCs w:val="28"/>
        </w:rPr>
        <w:t>состав работ по ликвидации накопленного вреда в объемах, необходимых для достижения нормативов качества окружающей среды, санитарно-гигиенических и строительных норм и правил;</w:t>
      </w:r>
    </w:p>
    <w:p w:rsidR="00880E13" w:rsidRPr="006C5CA2" w:rsidRDefault="00880E13" w:rsidP="008B79E5">
      <w:pPr>
        <w:pStyle w:val="a0"/>
        <w:ind w:left="0" w:firstLine="709"/>
        <w:rPr>
          <w:sz w:val="28"/>
          <w:szCs w:val="28"/>
        </w:rPr>
      </w:pPr>
      <w:r w:rsidRPr="006C5CA2">
        <w:rPr>
          <w:sz w:val="28"/>
          <w:szCs w:val="28"/>
        </w:rPr>
        <w:t>последовательность и объем проведения работ по ликвидации накопленного вреда;</w:t>
      </w:r>
    </w:p>
    <w:p w:rsidR="00880E13" w:rsidRPr="006C5CA2" w:rsidRDefault="00880E13" w:rsidP="008B79E5">
      <w:pPr>
        <w:pStyle w:val="a0"/>
        <w:ind w:left="0" w:firstLine="709"/>
        <w:rPr>
          <w:sz w:val="28"/>
          <w:szCs w:val="28"/>
        </w:rPr>
      </w:pPr>
      <w:r w:rsidRPr="006C5CA2">
        <w:rPr>
          <w:sz w:val="28"/>
          <w:szCs w:val="28"/>
        </w:rPr>
        <w:t>сроки проведения работ по ликвидации накопленного вреда с разбивкой по этапам проведения отдельных видов работ;</w:t>
      </w:r>
    </w:p>
    <w:p w:rsidR="00880E13" w:rsidRPr="006C5CA2" w:rsidRDefault="00880E13" w:rsidP="008B79E5">
      <w:pPr>
        <w:pStyle w:val="a0"/>
        <w:ind w:left="0" w:firstLine="709"/>
        <w:rPr>
          <w:sz w:val="28"/>
          <w:szCs w:val="28"/>
        </w:rPr>
      </w:pPr>
      <w:r w:rsidRPr="006C5CA2">
        <w:rPr>
          <w:sz w:val="28"/>
          <w:szCs w:val="28"/>
        </w:rPr>
        <w:t>планируемые сроки окончания сдачи работ по ликвидации накопленного вреда;</w:t>
      </w:r>
    </w:p>
    <w:p w:rsidR="00880E13" w:rsidRPr="006C5CA2" w:rsidRDefault="00880E13" w:rsidP="008B79E5">
      <w:pPr>
        <w:pStyle w:val="a0"/>
        <w:ind w:left="0" w:firstLine="709"/>
        <w:rPr>
          <w:sz w:val="28"/>
          <w:szCs w:val="28"/>
        </w:rPr>
      </w:pPr>
      <w:r w:rsidRPr="006C5CA2">
        <w:rPr>
          <w:sz w:val="28"/>
          <w:szCs w:val="28"/>
        </w:rPr>
        <w:t xml:space="preserve">порядок осуществления </w:t>
      </w:r>
      <w:proofErr w:type="gramStart"/>
      <w:r w:rsidRPr="006C5CA2">
        <w:rPr>
          <w:sz w:val="28"/>
          <w:szCs w:val="28"/>
        </w:rPr>
        <w:t>контроля за</w:t>
      </w:r>
      <w:proofErr w:type="gramEnd"/>
      <w:r w:rsidRPr="006C5CA2">
        <w:rPr>
          <w:sz w:val="28"/>
          <w:szCs w:val="28"/>
        </w:rPr>
        <w:t xml:space="preserve"> выполнением работ по ликвидации накопленного вреда, а также контроль за привлечением Исполнителем к выполнению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организаций, и сроками его осуществления.</w:t>
      </w:r>
    </w:p>
    <w:p w:rsidR="00880E13" w:rsidRPr="006C5CA2" w:rsidRDefault="00880E13" w:rsidP="00880E13">
      <w:pPr>
        <w:pStyle w:val="1110"/>
        <w:rPr>
          <w:sz w:val="28"/>
          <w:szCs w:val="28"/>
        </w:rPr>
      </w:pPr>
      <w:r w:rsidRPr="006C5CA2">
        <w:rPr>
          <w:sz w:val="28"/>
          <w:szCs w:val="28"/>
        </w:rPr>
        <w:t>Раздел «Сметные расчеты (локальные и сводные) затрат на проведение работ по ликвидации накопленного вреда», включающий локальные и сводный сметные расчеты затрат по видам и составу работ по ликвидации Объекта.</w:t>
      </w:r>
    </w:p>
    <w:p w:rsidR="00880E13" w:rsidRPr="006C5CA2" w:rsidRDefault="00880E13" w:rsidP="00880E13">
      <w:pPr>
        <w:pStyle w:val="110"/>
        <w:rPr>
          <w:sz w:val="28"/>
          <w:szCs w:val="28"/>
        </w:rPr>
      </w:pPr>
      <w:r w:rsidRPr="006C5CA2">
        <w:rPr>
          <w:sz w:val="28"/>
          <w:szCs w:val="28"/>
        </w:rPr>
        <w:t>Исполнитель согласовывает проект с Федеральной службой по надзору в сфере природопользования.</w:t>
      </w:r>
    </w:p>
    <w:p w:rsidR="00880E13" w:rsidRPr="006C5CA2" w:rsidRDefault="00822CB3" w:rsidP="00880E13">
      <w:pPr>
        <w:pStyle w:val="110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Федеральной службы по надзору в сфере природопользования в согласовании проекта </w:t>
      </w:r>
      <w:r w:rsidR="00880E13" w:rsidRPr="006C5CA2">
        <w:rPr>
          <w:sz w:val="28"/>
          <w:szCs w:val="28"/>
        </w:rPr>
        <w:t>Исполнитель дорабатывает проект и представляет его на повторное согласование в Федеральную службу по надзору в сфере природопользования.</w:t>
      </w:r>
    </w:p>
    <w:p w:rsidR="00880E13" w:rsidRPr="006C5CA2" w:rsidRDefault="00880E13" w:rsidP="00880E13">
      <w:pPr>
        <w:pStyle w:val="110"/>
        <w:tabs>
          <w:tab w:val="clear" w:pos="1276"/>
          <w:tab w:val="num" w:pos="1418"/>
        </w:tabs>
        <w:rPr>
          <w:sz w:val="28"/>
          <w:szCs w:val="28"/>
        </w:rPr>
      </w:pPr>
      <w:r w:rsidRPr="006C5CA2">
        <w:rPr>
          <w:sz w:val="28"/>
          <w:szCs w:val="28"/>
        </w:rPr>
        <w:t>Проект направляется Исполнителем на проведение необходимых экспертиз в случаях и порядке, которые установлены законодательством Российской Федерации, до согласования с Федеральной службой по надзору в сфере природопользования.</w:t>
      </w:r>
    </w:p>
    <w:p w:rsidR="00880E13" w:rsidRPr="006C5CA2" w:rsidRDefault="00880E13" w:rsidP="00880E13">
      <w:pPr>
        <w:pStyle w:val="110"/>
        <w:tabs>
          <w:tab w:val="clear" w:pos="1276"/>
          <w:tab w:val="num" w:pos="1418"/>
        </w:tabs>
        <w:rPr>
          <w:sz w:val="28"/>
          <w:szCs w:val="28"/>
        </w:rPr>
      </w:pPr>
      <w:r w:rsidRPr="006C5CA2">
        <w:rPr>
          <w:sz w:val="28"/>
          <w:szCs w:val="28"/>
        </w:rPr>
        <w:t>Проект, согласованный в соответствии с пунктом 4.5 настоящего Положения, в течение 30 рабочих дней утверждает</w:t>
      </w:r>
      <w:r w:rsidR="005D3B9F">
        <w:rPr>
          <w:sz w:val="28"/>
          <w:szCs w:val="28"/>
        </w:rPr>
        <w:t>ся заказчиком – Отделом</w:t>
      </w:r>
      <w:r w:rsidRPr="006C5CA2">
        <w:rPr>
          <w:sz w:val="28"/>
          <w:szCs w:val="28"/>
        </w:rPr>
        <w:t>.</w:t>
      </w:r>
    </w:p>
    <w:p w:rsidR="00880E13" w:rsidRPr="006C5CA2" w:rsidRDefault="00880E13" w:rsidP="00880E13">
      <w:pPr>
        <w:pStyle w:val="110"/>
        <w:tabs>
          <w:tab w:val="clear" w:pos="1276"/>
          <w:tab w:val="num" w:pos="1418"/>
        </w:tabs>
        <w:rPr>
          <w:sz w:val="28"/>
          <w:szCs w:val="28"/>
        </w:rPr>
      </w:pPr>
      <w:r w:rsidRPr="006C5CA2">
        <w:rPr>
          <w:sz w:val="28"/>
          <w:szCs w:val="28"/>
        </w:rPr>
        <w:t>Работы по ликвидации накопленного вреда проводятся Исполнителем в соответствии с проектом в сроки, предусмотренные муниципальным контрактом на проведение таких работ.</w:t>
      </w:r>
    </w:p>
    <w:p w:rsidR="00880E13" w:rsidRPr="006C5CA2" w:rsidRDefault="00822CB3" w:rsidP="00880E13">
      <w:pPr>
        <w:pStyle w:val="110"/>
        <w:tabs>
          <w:tab w:val="clear" w:pos="1276"/>
          <w:tab w:val="num" w:pos="141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Отдел</w:t>
      </w:r>
      <w:r w:rsidR="00880E13" w:rsidRPr="006C5CA2">
        <w:rPr>
          <w:sz w:val="28"/>
          <w:szCs w:val="28"/>
        </w:rPr>
        <w:t xml:space="preserve"> осуществляет </w:t>
      </w:r>
      <w:proofErr w:type="gramStart"/>
      <w:r w:rsidR="00880E13" w:rsidRPr="006C5CA2">
        <w:rPr>
          <w:sz w:val="28"/>
          <w:szCs w:val="28"/>
        </w:rPr>
        <w:t>контроль за</w:t>
      </w:r>
      <w:proofErr w:type="gramEnd"/>
      <w:r w:rsidR="00880E13" w:rsidRPr="006C5CA2">
        <w:rPr>
          <w:sz w:val="28"/>
          <w:szCs w:val="28"/>
        </w:rPr>
        <w:t xml:space="preserve"> выполнением муниципального контракта на проведение работ по ликвидации накопленного вреда в порядке,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настоящим Положением.</w:t>
      </w:r>
    </w:p>
    <w:p w:rsidR="00880E13" w:rsidRPr="006C5CA2" w:rsidRDefault="00880E13" w:rsidP="00880E13">
      <w:pPr>
        <w:pStyle w:val="110"/>
        <w:tabs>
          <w:tab w:val="clear" w:pos="1276"/>
          <w:tab w:val="num" w:pos="1418"/>
        </w:tabs>
        <w:rPr>
          <w:sz w:val="28"/>
          <w:szCs w:val="28"/>
        </w:rPr>
      </w:pPr>
      <w:r w:rsidRPr="006C5CA2">
        <w:rPr>
          <w:sz w:val="28"/>
          <w:szCs w:val="28"/>
        </w:rPr>
        <w:t>НВОС считается ликвидированным при наличии акта о приемке работ по ликвидации накопленного вреда (далее – акт о приемке работ), который составляется и подписывается Исполнителем контракта, а также уполномоченным должностным лицом</w:t>
      </w:r>
      <w:r w:rsidR="00331051">
        <w:rPr>
          <w:sz w:val="28"/>
          <w:szCs w:val="28"/>
        </w:rPr>
        <w:t xml:space="preserve"> Отдела</w:t>
      </w:r>
      <w:r w:rsidRPr="006C5CA2">
        <w:rPr>
          <w:sz w:val="28"/>
          <w:szCs w:val="28"/>
        </w:rPr>
        <w:t>, согласовавшим проект работ по ликвидации накопленного вреда.</w:t>
      </w:r>
    </w:p>
    <w:p w:rsidR="00880E13" w:rsidRPr="006C5CA2" w:rsidRDefault="00880E13" w:rsidP="00880E13">
      <w:pPr>
        <w:pStyle w:val="110"/>
        <w:tabs>
          <w:tab w:val="clear" w:pos="1276"/>
          <w:tab w:val="num" w:pos="1418"/>
        </w:tabs>
        <w:rPr>
          <w:sz w:val="28"/>
          <w:szCs w:val="28"/>
        </w:rPr>
      </w:pPr>
      <w:r w:rsidRPr="006C5CA2">
        <w:rPr>
          <w:sz w:val="28"/>
          <w:szCs w:val="28"/>
        </w:rPr>
        <w:t>Приемка работ по ликвидации накопленного вреда осуществляется в срок, не превышающий 30 рабочих дней с д</w:t>
      </w:r>
      <w:r w:rsidR="00331051">
        <w:rPr>
          <w:sz w:val="28"/>
          <w:szCs w:val="28"/>
        </w:rPr>
        <w:t>аты поступления в Отдел</w:t>
      </w:r>
      <w:r w:rsidRPr="006C5CA2">
        <w:rPr>
          <w:sz w:val="28"/>
          <w:szCs w:val="28"/>
        </w:rPr>
        <w:t xml:space="preserve"> от Исполнителя акта о приемке работ.</w:t>
      </w:r>
    </w:p>
    <w:p w:rsidR="00880E13" w:rsidRPr="006C5CA2" w:rsidRDefault="00880E13" w:rsidP="008B79E5">
      <w:pPr>
        <w:pStyle w:val="110"/>
        <w:numPr>
          <w:ilvl w:val="0"/>
          <w:numId w:val="0"/>
        </w:numPr>
        <w:ind w:firstLine="709"/>
        <w:rPr>
          <w:sz w:val="28"/>
          <w:szCs w:val="28"/>
        </w:rPr>
      </w:pPr>
      <w:r w:rsidRPr="006C5CA2">
        <w:rPr>
          <w:sz w:val="28"/>
          <w:szCs w:val="28"/>
        </w:rPr>
        <w:t>К акту о приемке работ прилагаются следующие материалы:</w:t>
      </w:r>
    </w:p>
    <w:p w:rsidR="00880E13" w:rsidRPr="006C5CA2" w:rsidRDefault="00880E13" w:rsidP="008B79E5">
      <w:pPr>
        <w:pStyle w:val="a0"/>
        <w:ind w:left="0" w:firstLine="709"/>
        <w:rPr>
          <w:sz w:val="28"/>
          <w:szCs w:val="28"/>
        </w:rPr>
      </w:pPr>
      <w:r w:rsidRPr="006C5CA2">
        <w:rPr>
          <w:sz w:val="28"/>
          <w:szCs w:val="28"/>
        </w:rPr>
        <w:t>пояснительная записка о проведенных работах по ликвидации накопленного вреда;</w:t>
      </w:r>
    </w:p>
    <w:p w:rsidR="00880E13" w:rsidRPr="006C5CA2" w:rsidRDefault="00880E13" w:rsidP="008B79E5">
      <w:pPr>
        <w:pStyle w:val="a0"/>
        <w:ind w:left="0" w:firstLine="709"/>
        <w:rPr>
          <w:sz w:val="28"/>
          <w:szCs w:val="28"/>
        </w:rPr>
      </w:pPr>
      <w:r w:rsidRPr="006C5CA2">
        <w:rPr>
          <w:sz w:val="28"/>
          <w:szCs w:val="28"/>
        </w:rPr>
        <w:t>копии договоров с подрядными и проектными организациями, в случае, если работы были выполнены такими организациями полностью или частично, акты приемки выполненных работ по договору;</w:t>
      </w:r>
    </w:p>
    <w:p w:rsidR="00880E13" w:rsidRPr="006C5CA2" w:rsidRDefault="00880E13" w:rsidP="008B79E5">
      <w:pPr>
        <w:pStyle w:val="a0"/>
        <w:ind w:left="0" w:firstLine="709"/>
        <w:rPr>
          <w:sz w:val="28"/>
          <w:szCs w:val="28"/>
        </w:rPr>
      </w:pPr>
      <w:r w:rsidRPr="006C5CA2">
        <w:rPr>
          <w:sz w:val="28"/>
          <w:szCs w:val="28"/>
        </w:rPr>
        <w:t>финансовые документы, подтверждающие проведение работ, закупку материалов, оборудования, материально-технических средств;</w:t>
      </w:r>
    </w:p>
    <w:p w:rsidR="00880E13" w:rsidRPr="006C5CA2" w:rsidRDefault="00880E13" w:rsidP="008B79E5">
      <w:pPr>
        <w:pStyle w:val="a0"/>
        <w:ind w:left="0" w:firstLine="709"/>
        <w:rPr>
          <w:sz w:val="28"/>
          <w:szCs w:val="28"/>
        </w:rPr>
      </w:pPr>
      <w:r w:rsidRPr="006C5CA2">
        <w:rPr>
          <w:sz w:val="28"/>
          <w:szCs w:val="28"/>
        </w:rPr>
        <w:t>данные о фактическом состоянии окружающей среды, в том числе достигнутых значениях физических, химических, биологических и иных показателей и (или) их совокупности на территории (акватории) объекта накопленного вреда;</w:t>
      </w:r>
    </w:p>
    <w:p w:rsidR="00880E13" w:rsidRPr="006C5CA2" w:rsidRDefault="00880E13" w:rsidP="008B79E5">
      <w:pPr>
        <w:pStyle w:val="a0"/>
        <w:ind w:left="0" w:firstLine="709"/>
        <w:rPr>
          <w:sz w:val="28"/>
          <w:szCs w:val="28"/>
        </w:rPr>
      </w:pPr>
      <w:r w:rsidRPr="006C5CA2">
        <w:rPr>
          <w:sz w:val="28"/>
          <w:szCs w:val="28"/>
        </w:rPr>
        <w:t>иные документы, подтверждающие выполнение работ по ликвидации накопленного вреда.</w:t>
      </w:r>
    </w:p>
    <w:p w:rsidR="00880E13" w:rsidRPr="006C5CA2" w:rsidRDefault="00880E13" w:rsidP="00880E13">
      <w:pPr>
        <w:pStyle w:val="110"/>
        <w:tabs>
          <w:tab w:val="clear" w:pos="1276"/>
          <w:tab w:val="num" w:pos="1418"/>
        </w:tabs>
        <w:rPr>
          <w:sz w:val="28"/>
          <w:szCs w:val="28"/>
        </w:rPr>
      </w:pPr>
      <w:r w:rsidRPr="006C5CA2">
        <w:rPr>
          <w:sz w:val="28"/>
          <w:szCs w:val="28"/>
        </w:rPr>
        <w:t xml:space="preserve">При выявлении недостатков или несоответствия выполнения работ по ликвидации </w:t>
      </w:r>
      <w:r w:rsidR="00455B11" w:rsidRPr="006C5CA2">
        <w:rPr>
          <w:sz w:val="28"/>
          <w:szCs w:val="28"/>
        </w:rPr>
        <w:t>накопленного вреда, утвержденным</w:t>
      </w:r>
      <w:r w:rsidRPr="006C5CA2">
        <w:rPr>
          <w:sz w:val="28"/>
          <w:szCs w:val="28"/>
        </w:rPr>
        <w:t xml:space="preserve"> проект</w:t>
      </w:r>
      <w:r w:rsidR="00331051">
        <w:rPr>
          <w:sz w:val="28"/>
          <w:szCs w:val="28"/>
        </w:rPr>
        <w:t>ом таких работ, Отделом</w:t>
      </w:r>
      <w:r w:rsidRPr="006C5CA2">
        <w:rPr>
          <w:sz w:val="28"/>
          <w:szCs w:val="28"/>
        </w:rPr>
        <w:t xml:space="preserve"> составляется акт о проведении доработки работ по ликвидации накопленного вреда, в котором указываются недостатки и несоответствия, устанавливаются сроки их устранения. Акт о доработке подписывается уполномоченным д</w:t>
      </w:r>
      <w:r w:rsidR="00331051">
        <w:rPr>
          <w:sz w:val="28"/>
          <w:szCs w:val="28"/>
        </w:rPr>
        <w:t>олжностным лицом Отдела</w:t>
      </w:r>
      <w:r w:rsidRPr="006C5CA2">
        <w:rPr>
          <w:sz w:val="28"/>
          <w:szCs w:val="28"/>
        </w:rPr>
        <w:t>.</w:t>
      </w:r>
    </w:p>
    <w:p w:rsidR="00880E13" w:rsidRPr="006C5CA2" w:rsidRDefault="00880E13" w:rsidP="00880E13">
      <w:pPr>
        <w:pStyle w:val="110"/>
        <w:tabs>
          <w:tab w:val="clear" w:pos="1276"/>
          <w:tab w:val="num" w:pos="1418"/>
        </w:tabs>
        <w:rPr>
          <w:sz w:val="28"/>
          <w:szCs w:val="28"/>
        </w:rPr>
      </w:pPr>
      <w:r w:rsidRPr="006C5CA2">
        <w:rPr>
          <w:sz w:val="28"/>
          <w:szCs w:val="28"/>
        </w:rPr>
        <w:t>При установлении соответствия выполненных работ, утвержденному проекту работ по ликвидации накопленного вреда и (или) устранении недостатков и несоответствий согласно акту о доработке, подписывается акт о приемке работ.</w:t>
      </w:r>
    </w:p>
    <w:p w:rsidR="008B79E5" w:rsidRDefault="00880E13" w:rsidP="00880E13">
      <w:pPr>
        <w:pStyle w:val="110"/>
        <w:tabs>
          <w:tab w:val="clear" w:pos="1276"/>
          <w:tab w:val="num" w:pos="1418"/>
        </w:tabs>
        <w:rPr>
          <w:sz w:val="28"/>
          <w:szCs w:val="28"/>
        </w:rPr>
      </w:pPr>
      <w:r w:rsidRPr="006C5CA2">
        <w:rPr>
          <w:sz w:val="28"/>
          <w:szCs w:val="28"/>
        </w:rPr>
        <w:t>Копия подписанного акта о приемке раб</w:t>
      </w:r>
      <w:r w:rsidR="00331051">
        <w:rPr>
          <w:sz w:val="28"/>
          <w:szCs w:val="28"/>
        </w:rPr>
        <w:t>от направляется Отделом</w:t>
      </w:r>
      <w:r w:rsidRPr="006C5CA2">
        <w:rPr>
          <w:sz w:val="28"/>
          <w:szCs w:val="28"/>
        </w:rPr>
        <w:t xml:space="preserve"> в Министерство природных ресурсов и экологии Российской Федерации посредством почтового отправления с описью вложения и уведомлением о вручении для исключения Объекта из государственного реестра объектов накопленного вреда окружающей среде.</w:t>
      </w:r>
    </w:p>
    <w:p w:rsidR="00822CB3" w:rsidRDefault="00822CB3" w:rsidP="00822CB3">
      <w:pPr>
        <w:pStyle w:val="110"/>
        <w:numPr>
          <w:ilvl w:val="0"/>
          <w:numId w:val="0"/>
        </w:numPr>
        <w:rPr>
          <w:sz w:val="28"/>
          <w:szCs w:val="28"/>
        </w:rPr>
      </w:pPr>
    </w:p>
    <w:p w:rsidR="00822CB3" w:rsidRDefault="00822CB3" w:rsidP="00822CB3">
      <w:pPr>
        <w:pStyle w:val="110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822CB3" w:rsidRPr="006C5CA2" w:rsidRDefault="00822CB3" w:rsidP="00822CB3">
      <w:pPr>
        <w:pStyle w:val="110"/>
        <w:numPr>
          <w:ilvl w:val="0"/>
          <w:numId w:val="0"/>
        </w:num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2CB3" w:rsidRPr="00E10740" w:rsidTr="00E10740">
        <w:tc>
          <w:tcPr>
            <w:tcW w:w="4785" w:type="dxa"/>
            <w:shd w:val="clear" w:color="auto" w:fill="auto"/>
          </w:tcPr>
          <w:p w:rsidR="00822CB3" w:rsidRPr="00E10740" w:rsidRDefault="008B79E5" w:rsidP="00E10740">
            <w:pPr>
              <w:pStyle w:val="110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E10740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86" w:type="dxa"/>
            <w:shd w:val="clear" w:color="auto" w:fill="auto"/>
          </w:tcPr>
          <w:p w:rsidR="00822CB3" w:rsidRPr="00E10740" w:rsidRDefault="00822CB3" w:rsidP="00E10740">
            <w:pPr>
              <w:pStyle w:val="110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E10740">
              <w:rPr>
                <w:sz w:val="28"/>
                <w:szCs w:val="28"/>
              </w:rPr>
              <w:t>Приложение № 1</w:t>
            </w:r>
          </w:p>
          <w:p w:rsidR="00822CB3" w:rsidRPr="00E10740" w:rsidRDefault="00822CB3" w:rsidP="00E107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E10740">
              <w:rPr>
                <w:bCs/>
                <w:sz w:val="28"/>
                <w:szCs w:val="28"/>
              </w:rPr>
              <w:t>к Положению о порядке выполнения работ по выявлению, оценке и учету объектов накопленного вреда окружающей среде, а также ликвидации накопленного вреда окружающей среде на территории муниципального района «Балейский район», утвержденному Постановлением администрации муниципального района «Балейский район»</w:t>
            </w:r>
          </w:p>
          <w:p w:rsidR="00822CB3" w:rsidRPr="00E10740" w:rsidRDefault="00822CB3" w:rsidP="000B7B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E10740">
              <w:rPr>
                <w:bCs/>
                <w:sz w:val="28"/>
                <w:szCs w:val="28"/>
              </w:rPr>
              <w:t>от «</w:t>
            </w:r>
            <w:r w:rsidR="000B7BF6">
              <w:rPr>
                <w:bCs/>
                <w:sz w:val="28"/>
                <w:szCs w:val="28"/>
              </w:rPr>
              <w:t>20</w:t>
            </w:r>
            <w:r w:rsidRPr="00E10740">
              <w:rPr>
                <w:bCs/>
                <w:sz w:val="28"/>
                <w:szCs w:val="28"/>
              </w:rPr>
              <w:t>»</w:t>
            </w:r>
            <w:r w:rsidR="000B7BF6">
              <w:rPr>
                <w:bCs/>
                <w:sz w:val="28"/>
                <w:szCs w:val="28"/>
              </w:rPr>
              <w:t xml:space="preserve">декабря </w:t>
            </w:r>
            <w:r w:rsidRPr="00E10740">
              <w:rPr>
                <w:bCs/>
                <w:sz w:val="28"/>
                <w:szCs w:val="28"/>
              </w:rPr>
              <w:t xml:space="preserve"> 2022 г. № </w:t>
            </w:r>
            <w:r w:rsidR="000B7BF6">
              <w:rPr>
                <w:bCs/>
                <w:sz w:val="28"/>
                <w:szCs w:val="28"/>
              </w:rPr>
              <w:t>723</w:t>
            </w:r>
            <w:bookmarkStart w:id="0" w:name="_GoBack"/>
            <w:bookmarkEnd w:id="0"/>
          </w:p>
        </w:tc>
      </w:tr>
    </w:tbl>
    <w:p w:rsidR="00880E13" w:rsidRPr="006C5CA2" w:rsidRDefault="00880E13" w:rsidP="00822CB3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0E13" w:rsidRPr="006C5CA2" w:rsidRDefault="00880E13" w:rsidP="00880E1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C5CA2">
        <w:rPr>
          <w:bCs/>
          <w:sz w:val="28"/>
          <w:szCs w:val="28"/>
        </w:rPr>
        <w:t>Форма</w:t>
      </w:r>
    </w:p>
    <w:p w:rsidR="00880E13" w:rsidRPr="006C5CA2" w:rsidRDefault="00880E13" w:rsidP="00880E1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80E13" w:rsidRDefault="00822CB3" w:rsidP="00880E13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Акт инвентаризации о</w:t>
      </w:r>
      <w:r w:rsidR="00880E13" w:rsidRPr="006C5CA2">
        <w:rPr>
          <w:sz w:val="28"/>
          <w:szCs w:val="28"/>
        </w:rPr>
        <w:t>бъекта накопленного вреда окружающей среде</w:t>
      </w:r>
    </w:p>
    <w:p w:rsidR="00822CB3" w:rsidRPr="006C5CA2" w:rsidRDefault="00822CB3" w:rsidP="00880E13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880E13" w:rsidRPr="006C5CA2" w:rsidRDefault="00880E13" w:rsidP="00880E13">
      <w:pPr>
        <w:pStyle w:val="1"/>
        <w:numPr>
          <w:ilvl w:val="0"/>
          <w:numId w:val="0"/>
        </w:numPr>
        <w:jc w:val="left"/>
        <w:rPr>
          <w:sz w:val="28"/>
          <w:szCs w:val="28"/>
        </w:rPr>
      </w:pPr>
      <w:r w:rsidRPr="006C5CA2">
        <w:rPr>
          <w:sz w:val="28"/>
          <w:szCs w:val="28"/>
        </w:rPr>
        <w:t xml:space="preserve">____________    </w:t>
      </w:r>
      <w:r w:rsidR="00822CB3">
        <w:rPr>
          <w:sz w:val="28"/>
          <w:szCs w:val="28"/>
        </w:rPr>
        <w:t xml:space="preserve">                                                          </w:t>
      </w:r>
      <w:r w:rsidRPr="006C5CA2">
        <w:rPr>
          <w:sz w:val="28"/>
          <w:szCs w:val="28"/>
        </w:rPr>
        <w:t>№</w:t>
      </w:r>
      <w:r w:rsidR="00822CB3">
        <w:rPr>
          <w:sz w:val="28"/>
          <w:szCs w:val="28"/>
        </w:rPr>
        <w:t xml:space="preserve"> </w:t>
      </w:r>
      <w:r w:rsidRPr="006C5CA2">
        <w:rPr>
          <w:sz w:val="28"/>
          <w:szCs w:val="28"/>
        </w:rPr>
        <w:t>_________/__________</w:t>
      </w:r>
    </w:p>
    <w:p w:rsidR="00880E13" w:rsidRPr="006C5CA2" w:rsidRDefault="00880E13" w:rsidP="00880E13">
      <w:pPr>
        <w:pStyle w:val="1"/>
        <w:numPr>
          <w:ilvl w:val="0"/>
          <w:numId w:val="0"/>
        </w:numPr>
        <w:tabs>
          <w:tab w:val="left" w:pos="7371"/>
        </w:tabs>
        <w:jc w:val="left"/>
        <w:rPr>
          <w:sz w:val="28"/>
          <w:szCs w:val="28"/>
          <w:vertAlign w:val="superscript"/>
        </w:rPr>
      </w:pPr>
      <w:r w:rsidRPr="006C5CA2">
        <w:rPr>
          <w:sz w:val="28"/>
          <w:szCs w:val="28"/>
          <w:vertAlign w:val="superscript"/>
        </w:rPr>
        <w:t xml:space="preserve">              (дата)                                                                                                                              (порядковый номер/ год)</w:t>
      </w:r>
    </w:p>
    <w:p w:rsidR="00880E13" w:rsidRPr="006C5CA2" w:rsidRDefault="00880E13" w:rsidP="00880E13">
      <w:pPr>
        <w:pStyle w:val="1"/>
        <w:numPr>
          <w:ilvl w:val="0"/>
          <w:numId w:val="0"/>
        </w:numPr>
        <w:tabs>
          <w:tab w:val="left" w:pos="7371"/>
        </w:tabs>
        <w:jc w:val="left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244"/>
        <w:gridCol w:w="1418"/>
      </w:tblGrid>
      <w:tr w:rsidR="00880E13" w:rsidRPr="00822CB3" w:rsidTr="00CE6B43">
        <w:trPr>
          <w:trHeight w:val="20"/>
          <w:tblHeader/>
        </w:trPr>
        <w:tc>
          <w:tcPr>
            <w:tcW w:w="675" w:type="dxa"/>
            <w:shd w:val="clear" w:color="auto" w:fill="auto"/>
            <w:vAlign w:val="center"/>
          </w:tcPr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 xml:space="preserve">№ </w:t>
            </w:r>
            <w:proofErr w:type="gramStart"/>
            <w:r w:rsidRPr="00822CB3">
              <w:rPr>
                <w:sz w:val="24"/>
                <w:szCs w:val="24"/>
              </w:rPr>
              <w:t>п</w:t>
            </w:r>
            <w:proofErr w:type="gramEnd"/>
            <w:r w:rsidRPr="00822CB3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Наименование показателя, критерия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Значение показателя, критерия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Примечание</w:t>
            </w:r>
          </w:p>
        </w:tc>
      </w:tr>
      <w:tr w:rsidR="00880E13" w:rsidRPr="00822CB3" w:rsidTr="00CE6B43">
        <w:trPr>
          <w:trHeight w:val="20"/>
        </w:trPr>
        <w:tc>
          <w:tcPr>
            <w:tcW w:w="675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jc w:val="center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Наименование и характеристика</w:t>
            </w:r>
            <w:r w:rsidRPr="00822CB3">
              <w:rPr>
                <w:color w:val="FF0000"/>
                <w:sz w:val="24"/>
                <w:szCs w:val="24"/>
              </w:rPr>
              <w:t xml:space="preserve"> </w:t>
            </w:r>
            <w:r w:rsidRPr="00822CB3">
              <w:rPr>
                <w:sz w:val="24"/>
                <w:szCs w:val="24"/>
              </w:rPr>
              <w:t>Объекта</w:t>
            </w:r>
          </w:p>
        </w:tc>
        <w:tc>
          <w:tcPr>
            <w:tcW w:w="5244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 xml:space="preserve">Указываются сведения, позволяющие идентифицировать загрязненную территорию или объект накопленного вреда окружающей среде (свалка, </w:t>
            </w:r>
            <w:proofErr w:type="spellStart"/>
            <w:r w:rsidRPr="00822CB3">
              <w:rPr>
                <w:sz w:val="24"/>
                <w:szCs w:val="24"/>
              </w:rPr>
              <w:t>хвостохранилище</w:t>
            </w:r>
            <w:proofErr w:type="spellEnd"/>
            <w:r w:rsidRPr="00822CB3">
              <w:rPr>
                <w:sz w:val="24"/>
                <w:szCs w:val="24"/>
              </w:rPr>
              <w:t xml:space="preserve">, полигон, завод и т.д.). Объекты в зависимости от отходов, их сформировавших, могут быть отнесены к свалкам, </w:t>
            </w:r>
            <w:proofErr w:type="spellStart"/>
            <w:r w:rsidRPr="00822CB3">
              <w:rPr>
                <w:sz w:val="24"/>
                <w:szCs w:val="24"/>
              </w:rPr>
              <w:t>хвостохранилищам</w:t>
            </w:r>
            <w:proofErr w:type="spellEnd"/>
            <w:r w:rsidRPr="00822CB3">
              <w:rPr>
                <w:sz w:val="24"/>
                <w:szCs w:val="24"/>
              </w:rPr>
              <w:t xml:space="preserve">, </w:t>
            </w:r>
            <w:proofErr w:type="spellStart"/>
            <w:r w:rsidRPr="00822CB3">
              <w:rPr>
                <w:sz w:val="24"/>
                <w:szCs w:val="24"/>
              </w:rPr>
              <w:t>шламохранилищам</w:t>
            </w:r>
            <w:proofErr w:type="spellEnd"/>
            <w:r w:rsidRPr="00822CB3">
              <w:rPr>
                <w:sz w:val="24"/>
                <w:szCs w:val="24"/>
              </w:rPr>
              <w:t xml:space="preserve">, полигонам и иным объектам размещения отходов. Также объектами накопленного вреда окружающей среде могут выступать и иные объекты (объекты капитального строительства – здания, сооружения с указанием их характеристик), земельные участки, вокруг и на которых сформировалось загрязнение или которые сами являются загрязненными, а также акватории. </w:t>
            </w:r>
          </w:p>
        </w:tc>
        <w:tc>
          <w:tcPr>
            <w:tcW w:w="1418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80E13" w:rsidRPr="00822CB3" w:rsidTr="00CE6B43">
        <w:trPr>
          <w:trHeight w:val="20"/>
        </w:trPr>
        <w:tc>
          <w:tcPr>
            <w:tcW w:w="675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jc w:val="center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Место нахождения Объекта</w:t>
            </w:r>
          </w:p>
        </w:tc>
        <w:tc>
          <w:tcPr>
            <w:tcW w:w="5244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Наименование субъекта Российской Федерации;</w:t>
            </w:r>
          </w:p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Адрес расположения Объекта с указанием ОКТМО, ОКАТО;</w:t>
            </w:r>
          </w:p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Сведения в соответствии с государственным кадастром недвижимости: кадастровый номер (при наличии), сведения публичной кадастровой карты;</w:t>
            </w:r>
          </w:p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 xml:space="preserve">Система координат – </w:t>
            </w:r>
            <w:r w:rsidRPr="00822CB3">
              <w:rPr>
                <w:sz w:val="24"/>
                <w:szCs w:val="24"/>
                <w:lang w:val="en-US"/>
              </w:rPr>
              <w:t>WGS</w:t>
            </w:r>
            <w:r w:rsidRPr="00822CB3">
              <w:rPr>
                <w:sz w:val="24"/>
                <w:szCs w:val="24"/>
              </w:rPr>
              <w:t xml:space="preserve"> 84, координаты оконтуренного участка.</w:t>
            </w:r>
          </w:p>
        </w:tc>
        <w:tc>
          <w:tcPr>
            <w:tcW w:w="1418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80E13" w:rsidRPr="00822CB3" w:rsidTr="00CE6B43">
        <w:trPr>
          <w:trHeight w:val="20"/>
        </w:trPr>
        <w:tc>
          <w:tcPr>
            <w:tcW w:w="675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jc w:val="center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Площадь Объекта, кв. м</w:t>
            </w:r>
          </w:p>
        </w:tc>
        <w:tc>
          <w:tcPr>
            <w:tcW w:w="5244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 xml:space="preserve">Определяется по результатам точного установления координат места нахождения и оконтуривания территории объекта накопленного вреда окружающей среде с применением средств </w:t>
            </w:r>
            <w:r w:rsidRPr="00822CB3">
              <w:rPr>
                <w:sz w:val="24"/>
                <w:szCs w:val="24"/>
                <w:lang w:val="en-US"/>
              </w:rPr>
              <w:t>GPS</w:t>
            </w:r>
            <w:r w:rsidRPr="00822CB3">
              <w:rPr>
                <w:sz w:val="24"/>
                <w:szCs w:val="24"/>
              </w:rPr>
              <w:t>/ГЛОНАСС</w:t>
            </w:r>
          </w:p>
        </w:tc>
        <w:tc>
          <w:tcPr>
            <w:tcW w:w="1418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80E13" w:rsidRPr="00822CB3" w:rsidTr="00CE6B43">
        <w:trPr>
          <w:trHeight w:val="20"/>
        </w:trPr>
        <w:tc>
          <w:tcPr>
            <w:tcW w:w="675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jc w:val="center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Сведения о праве собственности на Объект</w:t>
            </w:r>
          </w:p>
        </w:tc>
        <w:tc>
          <w:tcPr>
            <w:tcW w:w="5244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Собственность Российской Федерации;</w:t>
            </w:r>
          </w:p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субъекта Российской Федерации;</w:t>
            </w:r>
          </w:p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органов местного самоуправления;</w:t>
            </w:r>
          </w:p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других юридических лиц, с указанием при наличии собственника.</w:t>
            </w:r>
          </w:p>
        </w:tc>
        <w:tc>
          <w:tcPr>
            <w:tcW w:w="1418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80E13" w:rsidRPr="00822CB3" w:rsidTr="00CE6B43">
        <w:trPr>
          <w:trHeight w:val="20"/>
        </w:trPr>
        <w:tc>
          <w:tcPr>
            <w:tcW w:w="675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jc w:val="center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Категория земель (назначение)</w:t>
            </w:r>
          </w:p>
        </w:tc>
        <w:tc>
          <w:tcPr>
            <w:tcW w:w="5244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Земли сельскохозяйственного назначения;</w:t>
            </w:r>
          </w:p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земли населенных пунктов;</w:t>
            </w:r>
          </w:p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proofErr w:type="gramStart"/>
            <w:r w:rsidRPr="00822CB3">
              <w:rPr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земли особо охраняемых природных территорий и объектов;</w:t>
            </w:r>
          </w:p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земли лесного фонда;</w:t>
            </w:r>
          </w:p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земли водного фонда;</w:t>
            </w:r>
          </w:p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земли запаса.</w:t>
            </w:r>
          </w:p>
        </w:tc>
        <w:tc>
          <w:tcPr>
            <w:tcW w:w="1418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80E13" w:rsidRPr="00822CB3" w:rsidTr="00CE6B43">
        <w:trPr>
          <w:trHeight w:val="20"/>
        </w:trPr>
        <w:tc>
          <w:tcPr>
            <w:tcW w:w="675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jc w:val="center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Объем и масса загрязняющих веществ, отходов (</w:t>
            </w:r>
            <w:proofErr w:type="spellStart"/>
            <w:r w:rsidRPr="00822CB3">
              <w:rPr>
                <w:sz w:val="24"/>
                <w:szCs w:val="24"/>
              </w:rPr>
              <w:t>куб</w:t>
            </w:r>
            <w:proofErr w:type="gramStart"/>
            <w:r w:rsidRPr="00822CB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22CB3">
              <w:rPr>
                <w:sz w:val="24"/>
                <w:szCs w:val="24"/>
              </w:rPr>
              <w:t>/тонны), их класс опасности</w:t>
            </w:r>
          </w:p>
        </w:tc>
        <w:tc>
          <w:tcPr>
            <w:tcW w:w="5244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 xml:space="preserve">Вычисляется по результатам определения объема видимой надземной части объекта с применением средств </w:t>
            </w:r>
            <w:r w:rsidRPr="00822CB3">
              <w:rPr>
                <w:sz w:val="24"/>
                <w:szCs w:val="24"/>
                <w:lang w:val="en-US"/>
              </w:rPr>
              <w:t>GPS</w:t>
            </w:r>
            <w:r w:rsidRPr="00822CB3">
              <w:rPr>
                <w:sz w:val="24"/>
                <w:szCs w:val="24"/>
              </w:rPr>
              <w:t>/ГЛОНАСС.</w:t>
            </w:r>
          </w:p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При наличии могут указываться сведения, полученные из иных источников, с обязательным указанием реквизитов документов и приложением их копий к акту инвентаризации.</w:t>
            </w:r>
          </w:p>
        </w:tc>
        <w:tc>
          <w:tcPr>
            <w:tcW w:w="1418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80E13" w:rsidRPr="00822CB3" w:rsidTr="00CE6B43">
        <w:trPr>
          <w:trHeight w:val="20"/>
        </w:trPr>
        <w:tc>
          <w:tcPr>
            <w:tcW w:w="675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jc w:val="center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Характеристика загрязняющих веществ (отходов)</w:t>
            </w:r>
          </w:p>
        </w:tc>
        <w:tc>
          <w:tcPr>
            <w:tcW w:w="5244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Установление характеристик загрязняющих веществ или отходов, формирующих загрязненную территорию, объект накопленного вреда окружающей среде, по совокупности классификационных признаков:</w:t>
            </w:r>
          </w:p>
          <w:p w:rsidR="00880E13" w:rsidRPr="00822CB3" w:rsidRDefault="00880E13" w:rsidP="00CE6B43">
            <w:pPr>
              <w:pStyle w:val="10"/>
              <w:widowControl w:val="0"/>
              <w:numPr>
                <w:ilvl w:val="0"/>
                <w:numId w:val="5"/>
              </w:numPr>
              <w:ind w:left="397" w:hanging="397"/>
              <w:jc w:val="left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наименование, происхождение, условия образования (принадлежности к определенному производству, технологии),</w:t>
            </w:r>
          </w:p>
          <w:p w:rsidR="00880E13" w:rsidRPr="00822CB3" w:rsidRDefault="00880E13" w:rsidP="00CE6B43">
            <w:pPr>
              <w:pStyle w:val="10"/>
              <w:widowControl w:val="0"/>
              <w:numPr>
                <w:ilvl w:val="0"/>
                <w:numId w:val="5"/>
              </w:numPr>
              <w:ind w:left="397" w:hanging="397"/>
              <w:jc w:val="left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компонентный состав (загрязняющие вещества),</w:t>
            </w:r>
          </w:p>
          <w:p w:rsidR="00880E13" w:rsidRPr="00822CB3" w:rsidRDefault="00880E13" w:rsidP="00CE6B43">
            <w:pPr>
              <w:pStyle w:val="10"/>
              <w:widowControl w:val="0"/>
              <w:numPr>
                <w:ilvl w:val="0"/>
                <w:numId w:val="5"/>
              </w:numPr>
              <w:ind w:left="397" w:hanging="397"/>
              <w:jc w:val="left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агрегатное состояние,</w:t>
            </w:r>
          </w:p>
          <w:p w:rsidR="00880E13" w:rsidRPr="00822CB3" w:rsidRDefault="00880E13" w:rsidP="00CE6B43">
            <w:pPr>
              <w:pStyle w:val="10"/>
              <w:widowControl w:val="0"/>
              <w:numPr>
                <w:ilvl w:val="0"/>
                <w:numId w:val="5"/>
              </w:numPr>
              <w:ind w:left="397" w:hanging="397"/>
              <w:jc w:val="left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класс опасности отходов для окружающей среды,</w:t>
            </w:r>
          </w:p>
          <w:p w:rsidR="00880E13" w:rsidRPr="00822CB3" w:rsidRDefault="00880E13" w:rsidP="00CE6B43">
            <w:pPr>
              <w:pStyle w:val="10"/>
              <w:widowControl w:val="0"/>
              <w:numPr>
                <w:ilvl w:val="0"/>
                <w:numId w:val="5"/>
              </w:numPr>
              <w:ind w:left="397" w:hanging="397"/>
              <w:jc w:val="left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способность к миграции в иные компоненты природной среды,</w:t>
            </w:r>
          </w:p>
          <w:p w:rsidR="00880E13" w:rsidRPr="00822CB3" w:rsidRDefault="00880E13" w:rsidP="00CE6B43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97" w:hanging="397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 xml:space="preserve">возможность загрязнения водных объектов в том числе, являющихся источниками питьевого и хозяйственно-бытового </w:t>
            </w:r>
            <w:r w:rsidRPr="00822CB3">
              <w:rPr>
                <w:sz w:val="24"/>
                <w:szCs w:val="24"/>
              </w:rPr>
              <w:lastRenderedPageBreak/>
              <w:t>водоснабжения.</w:t>
            </w:r>
          </w:p>
        </w:tc>
        <w:tc>
          <w:tcPr>
            <w:tcW w:w="1418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80E13" w:rsidRPr="00822CB3" w:rsidTr="00CE6B43">
        <w:trPr>
          <w:trHeight w:val="20"/>
        </w:trPr>
        <w:tc>
          <w:tcPr>
            <w:tcW w:w="675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jc w:val="center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Описание негативного изменения окружающей среды по компонентам природной среды</w:t>
            </w:r>
          </w:p>
        </w:tc>
        <w:tc>
          <w:tcPr>
            <w:tcW w:w="5244" w:type="dxa"/>
            <w:shd w:val="clear" w:color="auto" w:fill="auto"/>
          </w:tcPr>
          <w:p w:rsidR="00880E13" w:rsidRPr="00822CB3" w:rsidRDefault="00880E13" w:rsidP="00CE6B43">
            <w:pPr>
              <w:pStyle w:val="10"/>
              <w:widowControl w:val="0"/>
              <w:numPr>
                <w:ilvl w:val="0"/>
                <w:numId w:val="6"/>
              </w:numPr>
              <w:ind w:left="397" w:hanging="397"/>
              <w:jc w:val="left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недра;</w:t>
            </w:r>
          </w:p>
          <w:p w:rsidR="00880E13" w:rsidRPr="00822CB3" w:rsidRDefault="00880E13" w:rsidP="00CE6B43">
            <w:pPr>
              <w:pStyle w:val="10"/>
              <w:widowControl w:val="0"/>
              <w:numPr>
                <w:ilvl w:val="0"/>
                <w:numId w:val="6"/>
              </w:numPr>
              <w:ind w:left="397" w:hanging="397"/>
              <w:jc w:val="left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почвы (превышение ЗВ по ПДК, ОДК);</w:t>
            </w:r>
          </w:p>
          <w:p w:rsidR="00880E13" w:rsidRPr="00822CB3" w:rsidRDefault="00880E13" w:rsidP="00CE6B43">
            <w:pPr>
              <w:pStyle w:val="10"/>
              <w:widowControl w:val="0"/>
              <w:numPr>
                <w:ilvl w:val="0"/>
                <w:numId w:val="6"/>
              </w:numPr>
              <w:ind w:left="397" w:hanging="397"/>
              <w:jc w:val="left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поверхностные воды (превышение ЗВ по ПДК, ОДУ, ОДК);</w:t>
            </w:r>
          </w:p>
          <w:p w:rsidR="00880E13" w:rsidRPr="00822CB3" w:rsidRDefault="00880E13" w:rsidP="00CE6B43">
            <w:pPr>
              <w:pStyle w:val="10"/>
              <w:widowControl w:val="0"/>
              <w:numPr>
                <w:ilvl w:val="0"/>
                <w:numId w:val="6"/>
              </w:numPr>
              <w:ind w:left="397" w:hanging="397"/>
              <w:jc w:val="left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подземные воды (превышение ЗВ по ПДК, ОБУВ, ОДК);</w:t>
            </w:r>
          </w:p>
          <w:p w:rsidR="00880E13" w:rsidRPr="00822CB3" w:rsidRDefault="00880E13" w:rsidP="00CE6B43">
            <w:pPr>
              <w:pStyle w:val="10"/>
              <w:widowControl w:val="0"/>
              <w:numPr>
                <w:ilvl w:val="0"/>
                <w:numId w:val="6"/>
              </w:numPr>
              <w:ind w:left="397" w:hanging="397"/>
              <w:jc w:val="left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растительный мир (степень деградации растительных организмов);</w:t>
            </w:r>
          </w:p>
          <w:p w:rsidR="00880E13" w:rsidRPr="00822CB3" w:rsidRDefault="00880E13" w:rsidP="00CE6B43">
            <w:pPr>
              <w:pStyle w:val="10"/>
              <w:widowControl w:val="0"/>
              <w:numPr>
                <w:ilvl w:val="0"/>
                <w:numId w:val="6"/>
              </w:numPr>
              <w:ind w:left="397" w:hanging="397"/>
              <w:jc w:val="left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животный мир и иные организмы (степень угнетения животных организмов);</w:t>
            </w:r>
          </w:p>
          <w:p w:rsidR="00880E13" w:rsidRPr="00822CB3" w:rsidRDefault="00880E13" w:rsidP="00CE6B43">
            <w:pPr>
              <w:pStyle w:val="10"/>
              <w:widowControl w:val="0"/>
              <w:numPr>
                <w:ilvl w:val="0"/>
                <w:numId w:val="6"/>
              </w:numPr>
              <w:ind w:left="397" w:hanging="397"/>
              <w:jc w:val="left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степень миграции ЗВ в компоненты окружающей среды с указанием процессов (течение жидкостей, диффузия, дисперсия, осаждение и др.);</w:t>
            </w:r>
          </w:p>
          <w:p w:rsidR="00880E13" w:rsidRPr="00822CB3" w:rsidRDefault="00880E13" w:rsidP="00CE6B43">
            <w:pPr>
              <w:pStyle w:val="10"/>
              <w:widowControl w:val="0"/>
              <w:numPr>
                <w:ilvl w:val="0"/>
                <w:numId w:val="6"/>
              </w:numPr>
              <w:ind w:left="397" w:hanging="397"/>
              <w:jc w:val="left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вероятность возникновения экологических рисков (с указанием факторов: масштаб негативного воздействия Объекта, привязка к природоохранным объектам, расположение Объекта на территории с высокой степенью антропогенной нагрузки);</w:t>
            </w:r>
          </w:p>
          <w:p w:rsidR="00880E13" w:rsidRPr="00822CB3" w:rsidRDefault="00880E13" w:rsidP="00CE6B43">
            <w:pPr>
              <w:pStyle w:val="10"/>
              <w:widowControl w:val="0"/>
              <w:numPr>
                <w:ilvl w:val="0"/>
                <w:numId w:val="6"/>
              </w:numPr>
              <w:ind w:left="397" w:hanging="397"/>
              <w:jc w:val="left"/>
              <w:rPr>
                <w:color w:val="000000"/>
                <w:sz w:val="24"/>
                <w:szCs w:val="24"/>
              </w:rPr>
            </w:pPr>
            <w:r w:rsidRPr="00822CB3">
              <w:rPr>
                <w:color w:val="000000"/>
                <w:sz w:val="24"/>
                <w:szCs w:val="24"/>
              </w:rPr>
              <w:t>сведения о наличии или об отсутствии в границах земельного участка охранных зон мест забора хозяйственно-питьевых вод;</w:t>
            </w:r>
          </w:p>
          <w:p w:rsidR="00880E13" w:rsidRPr="00822CB3" w:rsidRDefault="00880E13" w:rsidP="00CE6B43">
            <w:pPr>
              <w:pStyle w:val="10"/>
              <w:widowControl w:val="0"/>
              <w:numPr>
                <w:ilvl w:val="0"/>
                <w:numId w:val="6"/>
              </w:numPr>
              <w:ind w:left="397" w:hanging="397"/>
              <w:jc w:val="left"/>
              <w:rPr>
                <w:sz w:val="24"/>
                <w:szCs w:val="24"/>
              </w:rPr>
            </w:pPr>
            <w:r w:rsidRPr="00822CB3">
              <w:rPr>
                <w:color w:val="000000"/>
                <w:sz w:val="24"/>
                <w:szCs w:val="24"/>
              </w:rPr>
              <w:t xml:space="preserve">расположение Объекта на территории, входящей в зону экологического </w:t>
            </w:r>
            <w:r w:rsidRPr="00822CB3">
              <w:rPr>
                <w:sz w:val="24"/>
                <w:szCs w:val="24"/>
              </w:rPr>
              <w:t>бедствия, чрезвычайных ситуаций, на территории со специальным режимом осуществления хозяйственной или иной деятельности, а также имеющей особое природоохранное значение.</w:t>
            </w:r>
          </w:p>
        </w:tc>
        <w:tc>
          <w:tcPr>
            <w:tcW w:w="1418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80E13" w:rsidRPr="00822CB3" w:rsidTr="00CE6B43">
        <w:trPr>
          <w:trHeight w:val="20"/>
        </w:trPr>
        <w:tc>
          <w:tcPr>
            <w:tcW w:w="675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jc w:val="center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9.</w:t>
            </w:r>
          </w:p>
        </w:tc>
        <w:tc>
          <w:tcPr>
            <w:tcW w:w="2127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Наличие опасных веществ, указанных в международном договоре, стороной которых является Российская Федерация</w:t>
            </w:r>
          </w:p>
        </w:tc>
        <w:tc>
          <w:tcPr>
            <w:tcW w:w="5244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97" w:hanging="397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наименование опасного вещества;</w:t>
            </w:r>
          </w:p>
          <w:p w:rsidR="00880E13" w:rsidRPr="00822CB3" w:rsidRDefault="00880E13" w:rsidP="00CE6B43">
            <w:pPr>
              <w:widowControl w:val="0"/>
              <w:numPr>
                <w:ilvl w:val="0"/>
                <w:numId w:val="7"/>
              </w:numPr>
              <w:tabs>
                <w:tab w:val="left" w:pos="429"/>
              </w:tabs>
              <w:autoSpaceDE w:val="0"/>
              <w:autoSpaceDN w:val="0"/>
              <w:adjustRightInd w:val="0"/>
              <w:ind w:left="397" w:hanging="397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класс опасности;</w:t>
            </w:r>
          </w:p>
          <w:p w:rsidR="00880E13" w:rsidRPr="00822CB3" w:rsidRDefault="00880E13" w:rsidP="00CE6B43">
            <w:pPr>
              <w:widowControl w:val="0"/>
              <w:numPr>
                <w:ilvl w:val="0"/>
                <w:numId w:val="7"/>
              </w:numPr>
              <w:tabs>
                <w:tab w:val="left" w:pos="429"/>
              </w:tabs>
              <w:autoSpaceDE w:val="0"/>
              <w:autoSpaceDN w:val="0"/>
              <w:adjustRightInd w:val="0"/>
              <w:ind w:left="397" w:hanging="397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масса (т), объем (м</w:t>
            </w:r>
            <w:r w:rsidRPr="00822CB3">
              <w:rPr>
                <w:sz w:val="24"/>
                <w:szCs w:val="24"/>
                <w:vertAlign w:val="superscript"/>
              </w:rPr>
              <w:t>3</w:t>
            </w:r>
            <w:r w:rsidRPr="00822CB3">
              <w:rPr>
                <w:sz w:val="24"/>
                <w:szCs w:val="24"/>
              </w:rPr>
              <w:t>);</w:t>
            </w:r>
          </w:p>
          <w:p w:rsidR="00880E13" w:rsidRPr="00822CB3" w:rsidRDefault="00880E13" w:rsidP="00CE6B43">
            <w:pPr>
              <w:widowControl w:val="0"/>
              <w:numPr>
                <w:ilvl w:val="0"/>
                <w:numId w:val="7"/>
              </w:numPr>
              <w:tabs>
                <w:tab w:val="left" w:pos="429"/>
              </w:tabs>
              <w:autoSpaceDE w:val="0"/>
              <w:autoSpaceDN w:val="0"/>
              <w:adjustRightInd w:val="0"/>
              <w:ind w:left="397" w:hanging="397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агрегатное состояние (твердое, жидкое, пастообразное, гелеобразное, суспензия и т.д.);</w:t>
            </w:r>
          </w:p>
          <w:p w:rsidR="00880E13" w:rsidRPr="00822CB3" w:rsidRDefault="00880E13" w:rsidP="00CE6B43">
            <w:pPr>
              <w:widowControl w:val="0"/>
              <w:numPr>
                <w:ilvl w:val="0"/>
                <w:numId w:val="7"/>
              </w:numPr>
              <w:tabs>
                <w:tab w:val="left" w:pos="429"/>
              </w:tabs>
              <w:autoSpaceDE w:val="0"/>
              <w:autoSpaceDN w:val="0"/>
              <w:adjustRightInd w:val="0"/>
              <w:ind w:left="397" w:hanging="397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реквизиты международного договора.</w:t>
            </w:r>
          </w:p>
        </w:tc>
        <w:tc>
          <w:tcPr>
            <w:tcW w:w="1418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80E13" w:rsidRPr="00822CB3" w:rsidTr="00CE6B43">
        <w:trPr>
          <w:trHeight w:val="20"/>
        </w:trPr>
        <w:tc>
          <w:tcPr>
            <w:tcW w:w="675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jc w:val="center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10.</w:t>
            </w:r>
          </w:p>
        </w:tc>
        <w:tc>
          <w:tcPr>
            <w:tcW w:w="2127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 xml:space="preserve">Удаленность от селитебной зоны, </w:t>
            </w:r>
            <w:proofErr w:type="gramStart"/>
            <w:r w:rsidRPr="00822CB3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244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Определяются расстояния:</w:t>
            </w:r>
          </w:p>
          <w:p w:rsidR="00880E13" w:rsidRPr="00822CB3" w:rsidRDefault="00880E13" w:rsidP="00CE6B4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97" w:hanging="397"/>
              <w:outlineLvl w:val="0"/>
              <w:rPr>
                <w:sz w:val="24"/>
                <w:szCs w:val="24"/>
              </w:rPr>
            </w:pPr>
            <w:proofErr w:type="gramStart"/>
            <w:r w:rsidRPr="00822CB3">
              <w:rPr>
                <w:sz w:val="24"/>
                <w:szCs w:val="24"/>
              </w:rPr>
              <w:t>по кратчайшей прямой от границы земельного участка Объекта до границы ближайшего населенного пункта;</w:t>
            </w:r>
            <w:proofErr w:type="gramEnd"/>
          </w:p>
          <w:p w:rsidR="00880E13" w:rsidRPr="00822CB3" w:rsidRDefault="00880E13" w:rsidP="00CE6B4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97" w:hanging="397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 xml:space="preserve">по автомобильной дороге (шоссейной, грунтовой, зимней – при наличии) до ближайшего населенного пункта по </w:t>
            </w:r>
            <w:proofErr w:type="spellStart"/>
            <w:r w:rsidRPr="00822CB3">
              <w:rPr>
                <w:sz w:val="24"/>
                <w:szCs w:val="24"/>
              </w:rPr>
              <w:t>космоснимкам</w:t>
            </w:r>
            <w:proofErr w:type="spellEnd"/>
            <w:r w:rsidRPr="00822CB3">
              <w:rPr>
                <w:sz w:val="24"/>
                <w:szCs w:val="24"/>
              </w:rPr>
              <w:t xml:space="preserve"> или векторным данным.</w:t>
            </w:r>
          </w:p>
        </w:tc>
        <w:tc>
          <w:tcPr>
            <w:tcW w:w="1418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80E13" w:rsidRPr="00822CB3" w:rsidTr="00CE6B43">
        <w:trPr>
          <w:trHeight w:val="20"/>
        </w:trPr>
        <w:tc>
          <w:tcPr>
            <w:tcW w:w="675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jc w:val="center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11.</w:t>
            </w:r>
          </w:p>
        </w:tc>
        <w:tc>
          <w:tcPr>
            <w:tcW w:w="2127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 xml:space="preserve">Численность </w:t>
            </w:r>
            <w:r w:rsidRPr="00822CB3">
              <w:rPr>
                <w:sz w:val="24"/>
                <w:szCs w:val="24"/>
              </w:rPr>
              <w:lastRenderedPageBreak/>
              <w:t>населения, проживающего на территории, окружающая среда которой испытывает негативное воздействие, вследствие расположения объекта накопленного вреда</w:t>
            </w:r>
          </w:p>
        </w:tc>
        <w:tc>
          <w:tcPr>
            <w:tcW w:w="5244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lastRenderedPageBreak/>
              <w:t xml:space="preserve">Указывается наименование территории </w:t>
            </w:r>
            <w:r w:rsidRPr="00822CB3">
              <w:rPr>
                <w:sz w:val="24"/>
                <w:szCs w:val="24"/>
              </w:rPr>
              <w:lastRenderedPageBreak/>
              <w:t>(населенных пунктов) и количество проживающего населения в тыс. чел.</w:t>
            </w:r>
          </w:p>
        </w:tc>
        <w:tc>
          <w:tcPr>
            <w:tcW w:w="1418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80E13" w:rsidRPr="00822CB3" w:rsidTr="00CE6B43">
        <w:trPr>
          <w:trHeight w:val="20"/>
        </w:trPr>
        <w:tc>
          <w:tcPr>
            <w:tcW w:w="675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jc w:val="center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7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Численность населения, проживающего</w:t>
            </w:r>
            <w:r w:rsidRPr="00822CB3">
              <w:rPr>
                <w:color w:val="FF0000"/>
                <w:sz w:val="24"/>
                <w:szCs w:val="24"/>
              </w:rPr>
              <w:t xml:space="preserve"> </w:t>
            </w:r>
            <w:r w:rsidRPr="00822CB3">
              <w:rPr>
                <w:sz w:val="24"/>
                <w:szCs w:val="24"/>
              </w:rPr>
              <w:t>на территории, окружающая среда которой находится под угрозой негативного воздействия вследствие расположения Объекта</w:t>
            </w:r>
          </w:p>
        </w:tc>
        <w:tc>
          <w:tcPr>
            <w:tcW w:w="5244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22CB3">
              <w:rPr>
                <w:sz w:val="24"/>
                <w:szCs w:val="24"/>
              </w:rPr>
              <w:t>Указывается наименование территории (населенных пунктов) и количество проживающего населения в тыс. чел.</w:t>
            </w:r>
          </w:p>
        </w:tc>
        <w:tc>
          <w:tcPr>
            <w:tcW w:w="1418" w:type="dxa"/>
            <w:shd w:val="clear" w:color="auto" w:fill="auto"/>
          </w:tcPr>
          <w:p w:rsidR="00880E13" w:rsidRPr="00822CB3" w:rsidRDefault="00880E13" w:rsidP="00CE6B4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880E13" w:rsidRPr="006C5CA2" w:rsidRDefault="00880E13" w:rsidP="00880E13">
      <w:pPr>
        <w:widowControl w:val="0"/>
        <w:tabs>
          <w:tab w:val="left" w:pos="680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0E13" w:rsidRPr="006C5CA2" w:rsidRDefault="00880E13" w:rsidP="00880E13">
      <w:pPr>
        <w:widowControl w:val="0"/>
        <w:tabs>
          <w:tab w:val="left" w:pos="6804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6C5CA2">
        <w:rPr>
          <w:sz w:val="28"/>
          <w:szCs w:val="28"/>
        </w:rPr>
        <w:t>Исполнители:</w:t>
      </w:r>
    </w:p>
    <w:p w:rsidR="00880E13" w:rsidRPr="006C5CA2" w:rsidRDefault="00880E13" w:rsidP="00880E13">
      <w:pPr>
        <w:widowControl w:val="0"/>
        <w:tabs>
          <w:tab w:val="left" w:pos="6804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6C5CA2">
        <w:rPr>
          <w:sz w:val="28"/>
          <w:szCs w:val="28"/>
        </w:rPr>
        <w:t>________</w:t>
      </w:r>
      <w:r w:rsidR="00576FEE">
        <w:rPr>
          <w:sz w:val="28"/>
          <w:szCs w:val="28"/>
        </w:rPr>
        <w:t xml:space="preserve">___________                  </w:t>
      </w:r>
      <w:r w:rsidRPr="006C5CA2">
        <w:rPr>
          <w:sz w:val="28"/>
          <w:szCs w:val="28"/>
        </w:rPr>
        <w:t xml:space="preserve">  </w:t>
      </w:r>
      <w:r w:rsidR="00576FEE">
        <w:rPr>
          <w:sz w:val="28"/>
          <w:szCs w:val="28"/>
        </w:rPr>
        <w:t xml:space="preserve">  </w:t>
      </w:r>
      <w:r w:rsidRPr="006C5CA2">
        <w:rPr>
          <w:sz w:val="28"/>
          <w:szCs w:val="28"/>
        </w:rPr>
        <w:t xml:space="preserve">  </w:t>
      </w:r>
      <w:r w:rsidR="00576FEE">
        <w:rPr>
          <w:sz w:val="28"/>
          <w:szCs w:val="28"/>
        </w:rPr>
        <w:t xml:space="preserve">_____________        </w:t>
      </w:r>
      <w:r w:rsidRPr="006C5CA2">
        <w:rPr>
          <w:sz w:val="28"/>
          <w:szCs w:val="28"/>
        </w:rPr>
        <w:t xml:space="preserve">       ______________</w:t>
      </w:r>
    </w:p>
    <w:p w:rsidR="00880E13" w:rsidRDefault="00880E13" w:rsidP="00880E13">
      <w:pPr>
        <w:widowControl w:val="0"/>
        <w:tabs>
          <w:tab w:val="left" w:pos="7823"/>
        </w:tabs>
        <w:autoSpaceDE w:val="0"/>
        <w:autoSpaceDN w:val="0"/>
        <w:adjustRightInd w:val="0"/>
        <w:outlineLvl w:val="0"/>
        <w:rPr>
          <w:sz w:val="28"/>
          <w:szCs w:val="28"/>
          <w:vertAlign w:val="subscript"/>
        </w:rPr>
      </w:pPr>
      <w:r w:rsidRPr="006C5CA2">
        <w:rPr>
          <w:sz w:val="28"/>
          <w:szCs w:val="28"/>
          <w:vertAlign w:val="subscript"/>
        </w:rPr>
        <w:t xml:space="preserve">          (Ф.И.О., должность)                                                               (подпись)</w:t>
      </w:r>
      <w:r w:rsidRPr="006C5CA2">
        <w:rPr>
          <w:sz w:val="28"/>
          <w:szCs w:val="28"/>
          <w:vertAlign w:val="subscript"/>
        </w:rPr>
        <w:tab/>
        <w:t xml:space="preserve">       (дата)</w:t>
      </w:r>
    </w:p>
    <w:p w:rsidR="0081119D" w:rsidRPr="006C5CA2" w:rsidRDefault="0081119D" w:rsidP="00880E13">
      <w:pPr>
        <w:widowControl w:val="0"/>
        <w:tabs>
          <w:tab w:val="left" w:pos="7823"/>
        </w:tabs>
        <w:autoSpaceDE w:val="0"/>
        <w:autoSpaceDN w:val="0"/>
        <w:adjustRightInd w:val="0"/>
        <w:outlineLvl w:val="0"/>
        <w:rPr>
          <w:sz w:val="28"/>
          <w:szCs w:val="28"/>
          <w:vertAlign w:val="subscript"/>
        </w:rPr>
      </w:pPr>
    </w:p>
    <w:p w:rsidR="0081119D" w:rsidRPr="006C5CA2" w:rsidRDefault="0081119D" w:rsidP="0081119D">
      <w:pPr>
        <w:widowControl w:val="0"/>
        <w:tabs>
          <w:tab w:val="left" w:pos="6804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6C5CA2">
        <w:rPr>
          <w:sz w:val="28"/>
          <w:szCs w:val="28"/>
        </w:rPr>
        <w:t>________</w:t>
      </w:r>
      <w:r>
        <w:rPr>
          <w:sz w:val="28"/>
          <w:szCs w:val="28"/>
        </w:rPr>
        <w:t xml:space="preserve">___________                  </w:t>
      </w:r>
      <w:r w:rsidRPr="006C5C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6C5C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_____________        </w:t>
      </w:r>
      <w:r w:rsidRPr="006C5CA2">
        <w:rPr>
          <w:sz w:val="28"/>
          <w:szCs w:val="28"/>
        </w:rPr>
        <w:t xml:space="preserve">       ______________</w:t>
      </w:r>
    </w:p>
    <w:p w:rsidR="0081119D" w:rsidRDefault="0081119D" w:rsidP="0081119D">
      <w:pPr>
        <w:widowControl w:val="0"/>
        <w:tabs>
          <w:tab w:val="left" w:pos="7823"/>
        </w:tabs>
        <w:autoSpaceDE w:val="0"/>
        <w:autoSpaceDN w:val="0"/>
        <w:adjustRightInd w:val="0"/>
        <w:outlineLvl w:val="0"/>
        <w:rPr>
          <w:sz w:val="28"/>
          <w:szCs w:val="28"/>
          <w:vertAlign w:val="subscript"/>
        </w:rPr>
      </w:pPr>
      <w:r w:rsidRPr="006C5CA2">
        <w:rPr>
          <w:sz w:val="28"/>
          <w:szCs w:val="28"/>
          <w:vertAlign w:val="subscript"/>
        </w:rPr>
        <w:t xml:space="preserve">          (Ф.И.О., должность)                                                               (подпись)</w:t>
      </w:r>
      <w:r w:rsidRPr="006C5CA2">
        <w:rPr>
          <w:sz w:val="28"/>
          <w:szCs w:val="28"/>
          <w:vertAlign w:val="subscript"/>
        </w:rPr>
        <w:tab/>
        <w:t xml:space="preserve">       (дата)</w:t>
      </w:r>
    </w:p>
    <w:p w:rsidR="0081119D" w:rsidRPr="006C5CA2" w:rsidRDefault="0081119D" w:rsidP="0081119D">
      <w:pPr>
        <w:widowControl w:val="0"/>
        <w:tabs>
          <w:tab w:val="left" w:pos="7823"/>
        </w:tabs>
        <w:autoSpaceDE w:val="0"/>
        <w:autoSpaceDN w:val="0"/>
        <w:adjustRightInd w:val="0"/>
        <w:outlineLvl w:val="0"/>
        <w:rPr>
          <w:sz w:val="28"/>
          <w:szCs w:val="28"/>
          <w:vertAlign w:val="subscript"/>
        </w:rPr>
      </w:pPr>
    </w:p>
    <w:p w:rsidR="0081119D" w:rsidRPr="006C5CA2" w:rsidRDefault="0081119D" w:rsidP="0081119D">
      <w:pPr>
        <w:widowControl w:val="0"/>
        <w:tabs>
          <w:tab w:val="left" w:pos="6804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6C5CA2">
        <w:rPr>
          <w:sz w:val="28"/>
          <w:szCs w:val="28"/>
        </w:rPr>
        <w:t>________</w:t>
      </w:r>
      <w:r>
        <w:rPr>
          <w:sz w:val="28"/>
          <w:szCs w:val="28"/>
        </w:rPr>
        <w:t xml:space="preserve">___________                  </w:t>
      </w:r>
      <w:r w:rsidRPr="006C5C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6C5C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_____________        </w:t>
      </w:r>
      <w:r w:rsidRPr="006C5CA2">
        <w:rPr>
          <w:sz w:val="28"/>
          <w:szCs w:val="28"/>
        </w:rPr>
        <w:t xml:space="preserve">       ______________</w:t>
      </w:r>
    </w:p>
    <w:p w:rsidR="0081119D" w:rsidRPr="006C5CA2" w:rsidRDefault="0081119D" w:rsidP="0081119D">
      <w:pPr>
        <w:widowControl w:val="0"/>
        <w:tabs>
          <w:tab w:val="left" w:pos="7823"/>
        </w:tabs>
        <w:autoSpaceDE w:val="0"/>
        <w:autoSpaceDN w:val="0"/>
        <w:adjustRightInd w:val="0"/>
        <w:outlineLvl w:val="0"/>
        <w:rPr>
          <w:sz w:val="28"/>
          <w:szCs w:val="28"/>
          <w:vertAlign w:val="subscript"/>
        </w:rPr>
      </w:pPr>
      <w:r w:rsidRPr="006C5CA2">
        <w:rPr>
          <w:sz w:val="28"/>
          <w:szCs w:val="28"/>
          <w:vertAlign w:val="subscript"/>
        </w:rPr>
        <w:t xml:space="preserve">          (Ф.И.О., должность)                                                               (подпись)</w:t>
      </w:r>
      <w:r w:rsidRPr="006C5CA2">
        <w:rPr>
          <w:sz w:val="28"/>
          <w:szCs w:val="28"/>
          <w:vertAlign w:val="subscript"/>
        </w:rPr>
        <w:tab/>
        <w:t xml:space="preserve">       (дата)</w:t>
      </w:r>
    </w:p>
    <w:p w:rsidR="00CE6B43" w:rsidRPr="006C5CA2" w:rsidRDefault="00CE6B43">
      <w:pPr>
        <w:rPr>
          <w:sz w:val="28"/>
          <w:szCs w:val="28"/>
        </w:rPr>
      </w:pPr>
    </w:p>
    <w:sectPr w:rsidR="00CE6B43" w:rsidRPr="006C5CA2" w:rsidSect="009830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4F4" w:rsidRDefault="005534F4" w:rsidP="00880E13">
      <w:r>
        <w:separator/>
      </w:r>
    </w:p>
  </w:endnote>
  <w:endnote w:type="continuationSeparator" w:id="0">
    <w:p w:rsidR="005534F4" w:rsidRDefault="005534F4" w:rsidP="0088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43" w:rsidRDefault="00CE6B43" w:rsidP="00CE6B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6B43" w:rsidRDefault="00CE6B4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43" w:rsidRDefault="00CE6B43" w:rsidP="00CE6B4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43" w:rsidRDefault="00CE6B43" w:rsidP="00CE6B4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4F4" w:rsidRDefault="005534F4" w:rsidP="00880E13">
      <w:r>
        <w:separator/>
      </w:r>
    </w:p>
  </w:footnote>
  <w:footnote w:type="continuationSeparator" w:id="0">
    <w:p w:rsidR="005534F4" w:rsidRDefault="005534F4" w:rsidP="00880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43" w:rsidRDefault="00CE6B43" w:rsidP="00CE6B4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6B43" w:rsidRDefault="00CE6B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0711"/>
    <w:multiLevelType w:val="hybridMultilevel"/>
    <w:tmpl w:val="AFE0BB6A"/>
    <w:lvl w:ilvl="0" w:tplc="6466F2F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C5FFD"/>
    <w:multiLevelType w:val="hybridMultilevel"/>
    <w:tmpl w:val="3A6C9730"/>
    <w:lvl w:ilvl="0" w:tplc="6466F2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A3E1A"/>
    <w:multiLevelType w:val="hybridMultilevel"/>
    <w:tmpl w:val="3A6C9730"/>
    <w:lvl w:ilvl="0" w:tplc="6466F2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C24E5"/>
    <w:multiLevelType w:val="hybridMultilevel"/>
    <w:tmpl w:val="389ADF82"/>
    <w:lvl w:ilvl="0" w:tplc="6466F2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73C75"/>
    <w:multiLevelType w:val="multilevel"/>
    <w:tmpl w:val="4648C6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858134C"/>
    <w:multiLevelType w:val="multilevel"/>
    <w:tmpl w:val="3252FF30"/>
    <w:lvl w:ilvl="0">
      <w:start w:val="1"/>
      <w:numFmt w:val="decimal"/>
      <w:pStyle w:val="1"/>
      <w:lvlText w:val="%1."/>
      <w:lvlJc w:val="left"/>
      <w:pPr>
        <w:tabs>
          <w:tab w:val="num" w:pos="1275"/>
        </w:tabs>
        <w:ind w:left="14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6">
    <w:nsid w:val="55916FF8"/>
    <w:multiLevelType w:val="multilevel"/>
    <w:tmpl w:val="1A8818FE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3"/>
    <w:rsid w:val="000417F8"/>
    <w:rsid w:val="000B7BF6"/>
    <w:rsid w:val="000D1EBF"/>
    <w:rsid w:val="001021AF"/>
    <w:rsid w:val="001208A0"/>
    <w:rsid w:val="00123123"/>
    <w:rsid w:val="00137EDC"/>
    <w:rsid w:val="0014520F"/>
    <w:rsid w:val="00154EC2"/>
    <w:rsid w:val="00204F43"/>
    <w:rsid w:val="002144A3"/>
    <w:rsid w:val="00217B56"/>
    <w:rsid w:val="0022431D"/>
    <w:rsid w:val="00302F90"/>
    <w:rsid w:val="00331051"/>
    <w:rsid w:val="00360B98"/>
    <w:rsid w:val="003D1B24"/>
    <w:rsid w:val="00432AA9"/>
    <w:rsid w:val="00455B11"/>
    <w:rsid w:val="004B6C82"/>
    <w:rsid w:val="00525AAA"/>
    <w:rsid w:val="005534F4"/>
    <w:rsid w:val="00576FEE"/>
    <w:rsid w:val="005C4998"/>
    <w:rsid w:val="005D3B9F"/>
    <w:rsid w:val="006813B5"/>
    <w:rsid w:val="006A2F82"/>
    <w:rsid w:val="006B5CF9"/>
    <w:rsid w:val="006C0B21"/>
    <w:rsid w:val="006C5CA2"/>
    <w:rsid w:val="007B306E"/>
    <w:rsid w:val="007E5CDB"/>
    <w:rsid w:val="0081119D"/>
    <w:rsid w:val="00822CB3"/>
    <w:rsid w:val="008462B8"/>
    <w:rsid w:val="00856C4B"/>
    <w:rsid w:val="00880E13"/>
    <w:rsid w:val="008B79E5"/>
    <w:rsid w:val="008E6276"/>
    <w:rsid w:val="0098308C"/>
    <w:rsid w:val="00A127B8"/>
    <w:rsid w:val="00A141CC"/>
    <w:rsid w:val="00A54970"/>
    <w:rsid w:val="00A83AE6"/>
    <w:rsid w:val="00A95666"/>
    <w:rsid w:val="00B274DD"/>
    <w:rsid w:val="00B566D4"/>
    <w:rsid w:val="00B85F3A"/>
    <w:rsid w:val="00B93CFF"/>
    <w:rsid w:val="00C23D4C"/>
    <w:rsid w:val="00C4417A"/>
    <w:rsid w:val="00C531FB"/>
    <w:rsid w:val="00C646B2"/>
    <w:rsid w:val="00C65ED4"/>
    <w:rsid w:val="00C70446"/>
    <w:rsid w:val="00C90405"/>
    <w:rsid w:val="00CE6B43"/>
    <w:rsid w:val="00D1791D"/>
    <w:rsid w:val="00D53A70"/>
    <w:rsid w:val="00DA5400"/>
    <w:rsid w:val="00DA72E9"/>
    <w:rsid w:val="00E10740"/>
    <w:rsid w:val="00E42955"/>
    <w:rsid w:val="00F0066B"/>
    <w:rsid w:val="00F0275F"/>
    <w:rsid w:val="00F6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80E13"/>
    <w:rPr>
      <w:rFonts w:eastAsia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semiHidden/>
    <w:rsid w:val="00880E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880E13"/>
    <w:rPr>
      <w:rFonts w:eastAsia="Times New Roman"/>
    </w:rPr>
  </w:style>
  <w:style w:type="character" w:styleId="a7">
    <w:name w:val="page number"/>
    <w:semiHidden/>
    <w:rsid w:val="00880E13"/>
  </w:style>
  <w:style w:type="paragraph" w:styleId="a8">
    <w:name w:val="header"/>
    <w:basedOn w:val="a1"/>
    <w:link w:val="a9"/>
    <w:semiHidden/>
    <w:rsid w:val="00880E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semiHidden/>
    <w:rsid w:val="00880E13"/>
    <w:rPr>
      <w:rFonts w:eastAsia="Times New Roman"/>
    </w:rPr>
  </w:style>
  <w:style w:type="table" w:styleId="aa">
    <w:name w:val="Table Grid"/>
    <w:basedOn w:val="a3"/>
    <w:rsid w:val="00880E1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 1."/>
    <w:basedOn w:val="a1"/>
    <w:rsid w:val="00880E13"/>
    <w:pPr>
      <w:numPr>
        <w:numId w:val="1"/>
      </w:numPr>
      <w:tabs>
        <w:tab w:val="clear" w:pos="1275"/>
        <w:tab w:val="num" w:pos="1134"/>
      </w:tabs>
      <w:ind w:left="0"/>
      <w:jc w:val="both"/>
    </w:pPr>
    <w:rPr>
      <w:sz w:val="26"/>
    </w:rPr>
  </w:style>
  <w:style w:type="character" w:customStyle="1" w:styleId="130">
    <w:name w:val="Стиль 13 пт"/>
    <w:semiHidden/>
    <w:rsid w:val="00880E13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rsid w:val="00880E13"/>
    <w:pPr>
      <w:numPr>
        <w:numId w:val="2"/>
      </w:numPr>
      <w:jc w:val="center"/>
    </w:pPr>
  </w:style>
  <w:style w:type="paragraph" w:customStyle="1" w:styleId="11">
    <w:name w:val="Стиль 1.1."/>
    <w:basedOn w:val="a1"/>
    <w:rsid w:val="00880E13"/>
    <w:pPr>
      <w:numPr>
        <w:ilvl w:val="1"/>
        <w:numId w:val="1"/>
      </w:numPr>
      <w:jc w:val="both"/>
    </w:pPr>
    <w:rPr>
      <w:sz w:val="26"/>
    </w:rPr>
  </w:style>
  <w:style w:type="paragraph" w:customStyle="1" w:styleId="110">
    <w:name w:val="Стиль приложения 1.1."/>
    <w:basedOn w:val="a1"/>
    <w:rsid w:val="00880E13"/>
    <w:pPr>
      <w:numPr>
        <w:ilvl w:val="1"/>
        <w:numId w:val="2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rsid w:val="00880E13"/>
    <w:pPr>
      <w:numPr>
        <w:ilvl w:val="2"/>
        <w:numId w:val="2"/>
      </w:numPr>
      <w:jc w:val="both"/>
    </w:pPr>
    <w:rPr>
      <w:sz w:val="26"/>
    </w:rPr>
  </w:style>
  <w:style w:type="paragraph" w:customStyle="1" w:styleId="111">
    <w:name w:val="Стиль 1.1.1."/>
    <w:basedOn w:val="a1"/>
    <w:rsid w:val="00880E13"/>
    <w:pPr>
      <w:numPr>
        <w:ilvl w:val="2"/>
        <w:numId w:val="1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rsid w:val="00880E13"/>
    <w:pPr>
      <w:numPr>
        <w:ilvl w:val="3"/>
        <w:numId w:val="2"/>
      </w:numPr>
      <w:jc w:val="both"/>
    </w:pPr>
    <w:rPr>
      <w:sz w:val="26"/>
    </w:rPr>
  </w:style>
  <w:style w:type="paragraph" w:customStyle="1" w:styleId="1111">
    <w:name w:val="Стиль 1.1.1.1."/>
    <w:basedOn w:val="a1"/>
    <w:rsid w:val="00880E13"/>
    <w:pPr>
      <w:numPr>
        <w:ilvl w:val="3"/>
        <w:numId w:val="1"/>
      </w:numPr>
      <w:jc w:val="both"/>
    </w:pPr>
    <w:rPr>
      <w:sz w:val="26"/>
    </w:rPr>
  </w:style>
  <w:style w:type="paragraph" w:customStyle="1" w:styleId="10">
    <w:name w:val="Стиль ппп_1)"/>
    <w:basedOn w:val="a1"/>
    <w:rsid w:val="00880E13"/>
    <w:pPr>
      <w:numPr>
        <w:ilvl w:val="4"/>
        <w:numId w:val="1"/>
      </w:numPr>
      <w:jc w:val="both"/>
    </w:pPr>
    <w:rPr>
      <w:sz w:val="26"/>
    </w:rPr>
  </w:style>
  <w:style w:type="paragraph" w:customStyle="1" w:styleId="a">
    <w:name w:val="Стиль ппп_а)"/>
    <w:basedOn w:val="a1"/>
    <w:rsid w:val="00880E13"/>
    <w:pPr>
      <w:numPr>
        <w:ilvl w:val="5"/>
        <w:numId w:val="1"/>
      </w:numPr>
      <w:jc w:val="both"/>
    </w:pPr>
    <w:rPr>
      <w:sz w:val="26"/>
    </w:rPr>
  </w:style>
  <w:style w:type="paragraph" w:customStyle="1" w:styleId="13">
    <w:name w:val="Стиль приложения_1)"/>
    <w:basedOn w:val="a1"/>
    <w:rsid w:val="00880E13"/>
    <w:pPr>
      <w:numPr>
        <w:ilvl w:val="4"/>
        <w:numId w:val="2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rsid w:val="00880E13"/>
    <w:pPr>
      <w:numPr>
        <w:ilvl w:val="5"/>
        <w:numId w:val="2"/>
      </w:numPr>
      <w:jc w:val="both"/>
    </w:pPr>
    <w:rPr>
      <w:sz w:val="26"/>
    </w:rPr>
  </w:style>
  <w:style w:type="paragraph" w:customStyle="1" w:styleId="ConsPlusTitle">
    <w:name w:val="ConsPlusTitle"/>
    <w:rsid w:val="00A127B8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b">
    <w:name w:val="Balloon Text"/>
    <w:basedOn w:val="a1"/>
    <w:link w:val="ac"/>
    <w:uiPriority w:val="99"/>
    <w:semiHidden/>
    <w:unhideWhenUsed/>
    <w:rsid w:val="00217B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17B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80E13"/>
    <w:rPr>
      <w:rFonts w:eastAsia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semiHidden/>
    <w:rsid w:val="00880E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880E13"/>
    <w:rPr>
      <w:rFonts w:eastAsia="Times New Roman"/>
    </w:rPr>
  </w:style>
  <w:style w:type="character" w:styleId="a7">
    <w:name w:val="page number"/>
    <w:semiHidden/>
    <w:rsid w:val="00880E13"/>
  </w:style>
  <w:style w:type="paragraph" w:styleId="a8">
    <w:name w:val="header"/>
    <w:basedOn w:val="a1"/>
    <w:link w:val="a9"/>
    <w:semiHidden/>
    <w:rsid w:val="00880E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semiHidden/>
    <w:rsid w:val="00880E13"/>
    <w:rPr>
      <w:rFonts w:eastAsia="Times New Roman"/>
    </w:rPr>
  </w:style>
  <w:style w:type="table" w:styleId="aa">
    <w:name w:val="Table Grid"/>
    <w:basedOn w:val="a3"/>
    <w:rsid w:val="00880E1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 1."/>
    <w:basedOn w:val="a1"/>
    <w:rsid w:val="00880E13"/>
    <w:pPr>
      <w:numPr>
        <w:numId w:val="1"/>
      </w:numPr>
      <w:tabs>
        <w:tab w:val="clear" w:pos="1275"/>
        <w:tab w:val="num" w:pos="1134"/>
      </w:tabs>
      <w:ind w:left="0"/>
      <w:jc w:val="both"/>
    </w:pPr>
    <w:rPr>
      <w:sz w:val="26"/>
    </w:rPr>
  </w:style>
  <w:style w:type="character" w:customStyle="1" w:styleId="130">
    <w:name w:val="Стиль 13 пт"/>
    <w:semiHidden/>
    <w:rsid w:val="00880E13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rsid w:val="00880E13"/>
    <w:pPr>
      <w:numPr>
        <w:numId w:val="2"/>
      </w:numPr>
      <w:jc w:val="center"/>
    </w:pPr>
  </w:style>
  <w:style w:type="paragraph" w:customStyle="1" w:styleId="11">
    <w:name w:val="Стиль 1.1."/>
    <w:basedOn w:val="a1"/>
    <w:rsid w:val="00880E13"/>
    <w:pPr>
      <w:numPr>
        <w:ilvl w:val="1"/>
        <w:numId w:val="1"/>
      </w:numPr>
      <w:jc w:val="both"/>
    </w:pPr>
    <w:rPr>
      <w:sz w:val="26"/>
    </w:rPr>
  </w:style>
  <w:style w:type="paragraph" w:customStyle="1" w:styleId="110">
    <w:name w:val="Стиль приложения 1.1."/>
    <w:basedOn w:val="a1"/>
    <w:rsid w:val="00880E13"/>
    <w:pPr>
      <w:numPr>
        <w:ilvl w:val="1"/>
        <w:numId w:val="2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rsid w:val="00880E13"/>
    <w:pPr>
      <w:numPr>
        <w:ilvl w:val="2"/>
        <w:numId w:val="2"/>
      </w:numPr>
      <w:jc w:val="both"/>
    </w:pPr>
    <w:rPr>
      <w:sz w:val="26"/>
    </w:rPr>
  </w:style>
  <w:style w:type="paragraph" w:customStyle="1" w:styleId="111">
    <w:name w:val="Стиль 1.1.1."/>
    <w:basedOn w:val="a1"/>
    <w:rsid w:val="00880E13"/>
    <w:pPr>
      <w:numPr>
        <w:ilvl w:val="2"/>
        <w:numId w:val="1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rsid w:val="00880E13"/>
    <w:pPr>
      <w:numPr>
        <w:ilvl w:val="3"/>
        <w:numId w:val="2"/>
      </w:numPr>
      <w:jc w:val="both"/>
    </w:pPr>
    <w:rPr>
      <w:sz w:val="26"/>
    </w:rPr>
  </w:style>
  <w:style w:type="paragraph" w:customStyle="1" w:styleId="1111">
    <w:name w:val="Стиль 1.1.1.1."/>
    <w:basedOn w:val="a1"/>
    <w:rsid w:val="00880E13"/>
    <w:pPr>
      <w:numPr>
        <w:ilvl w:val="3"/>
        <w:numId w:val="1"/>
      </w:numPr>
      <w:jc w:val="both"/>
    </w:pPr>
    <w:rPr>
      <w:sz w:val="26"/>
    </w:rPr>
  </w:style>
  <w:style w:type="paragraph" w:customStyle="1" w:styleId="10">
    <w:name w:val="Стиль ппп_1)"/>
    <w:basedOn w:val="a1"/>
    <w:rsid w:val="00880E13"/>
    <w:pPr>
      <w:numPr>
        <w:ilvl w:val="4"/>
        <w:numId w:val="1"/>
      </w:numPr>
      <w:jc w:val="both"/>
    </w:pPr>
    <w:rPr>
      <w:sz w:val="26"/>
    </w:rPr>
  </w:style>
  <w:style w:type="paragraph" w:customStyle="1" w:styleId="a">
    <w:name w:val="Стиль ппп_а)"/>
    <w:basedOn w:val="a1"/>
    <w:rsid w:val="00880E13"/>
    <w:pPr>
      <w:numPr>
        <w:ilvl w:val="5"/>
        <w:numId w:val="1"/>
      </w:numPr>
      <w:jc w:val="both"/>
    </w:pPr>
    <w:rPr>
      <w:sz w:val="26"/>
    </w:rPr>
  </w:style>
  <w:style w:type="paragraph" w:customStyle="1" w:styleId="13">
    <w:name w:val="Стиль приложения_1)"/>
    <w:basedOn w:val="a1"/>
    <w:rsid w:val="00880E13"/>
    <w:pPr>
      <w:numPr>
        <w:ilvl w:val="4"/>
        <w:numId w:val="2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rsid w:val="00880E13"/>
    <w:pPr>
      <w:numPr>
        <w:ilvl w:val="5"/>
        <w:numId w:val="2"/>
      </w:numPr>
      <w:jc w:val="both"/>
    </w:pPr>
    <w:rPr>
      <w:sz w:val="26"/>
    </w:rPr>
  </w:style>
  <w:style w:type="paragraph" w:customStyle="1" w:styleId="ConsPlusTitle">
    <w:name w:val="ConsPlusTitle"/>
    <w:rsid w:val="00A127B8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b">
    <w:name w:val="Balloon Text"/>
    <w:basedOn w:val="a1"/>
    <w:link w:val="ac"/>
    <w:uiPriority w:val="99"/>
    <w:semiHidden/>
    <w:unhideWhenUsed/>
    <w:rsid w:val="00217B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17B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E168-B883-445A-BE7B-F2F8EDC1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3752</Words>
  <Characters>21388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Вера Николаевна</dc:creator>
  <cp:lastModifiedBy>администрация</cp:lastModifiedBy>
  <cp:revision>2</cp:revision>
  <cp:lastPrinted>2022-12-08T03:19:00Z</cp:lastPrinted>
  <dcterms:created xsi:type="dcterms:W3CDTF">2022-12-21T07:28:00Z</dcterms:created>
  <dcterms:modified xsi:type="dcterms:W3CDTF">2022-12-21T07:28:00Z</dcterms:modified>
</cp:coreProperties>
</file>